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BF" w:rsidRDefault="00894FBF">
      <w:pPr>
        <w:spacing w:line="200" w:lineRule="exact"/>
        <w:rPr>
          <w:sz w:val="24"/>
          <w:szCs w:val="24"/>
        </w:rPr>
      </w:pPr>
    </w:p>
    <w:p w:rsidR="002E1B3F" w:rsidRDefault="002E1B3F" w:rsidP="002E1B3F">
      <w:pPr>
        <w:jc w:val="center"/>
        <w:rPr>
          <w:sz w:val="28"/>
          <w:szCs w:val="28"/>
        </w:rPr>
      </w:pPr>
      <w:bookmarkStart w:id="0" w:name="page1"/>
      <w:bookmarkEnd w:id="0"/>
      <w:r>
        <w:rPr>
          <w:sz w:val="28"/>
          <w:szCs w:val="28"/>
        </w:rPr>
        <w:t>Р О С С И Й С КА Я  Ф Е Д Е РА Ц И Я</w:t>
      </w:r>
    </w:p>
    <w:p w:rsidR="002E1B3F" w:rsidRDefault="002E1B3F" w:rsidP="002E1B3F">
      <w:pPr>
        <w:jc w:val="center"/>
        <w:rPr>
          <w:sz w:val="28"/>
          <w:szCs w:val="28"/>
        </w:rPr>
      </w:pPr>
    </w:p>
    <w:p w:rsidR="002E1B3F" w:rsidRDefault="002E1B3F" w:rsidP="002E1B3F">
      <w:pPr>
        <w:jc w:val="center"/>
        <w:rPr>
          <w:sz w:val="28"/>
          <w:szCs w:val="28"/>
        </w:rPr>
      </w:pPr>
      <w:r>
        <w:rPr>
          <w:sz w:val="28"/>
          <w:szCs w:val="28"/>
        </w:rPr>
        <w:t>И Р К У Т</w:t>
      </w:r>
      <w:r w:rsidR="00F35EF9">
        <w:rPr>
          <w:sz w:val="28"/>
          <w:szCs w:val="28"/>
        </w:rPr>
        <w:t xml:space="preserve"> </w:t>
      </w:r>
      <w:r>
        <w:rPr>
          <w:sz w:val="28"/>
          <w:szCs w:val="28"/>
        </w:rPr>
        <w:t>С К А Я  О Б Л А С Т Ь</w:t>
      </w:r>
    </w:p>
    <w:p w:rsidR="002E1B3F" w:rsidRDefault="002E1B3F" w:rsidP="002E1B3F">
      <w:pPr>
        <w:jc w:val="center"/>
        <w:rPr>
          <w:sz w:val="28"/>
          <w:szCs w:val="28"/>
        </w:rPr>
      </w:pPr>
    </w:p>
    <w:p w:rsidR="002E1B3F" w:rsidRDefault="002E1B3F" w:rsidP="002E1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E1B3F" w:rsidRDefault="002E1B3F" w:rsidP="002E1B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«МАНИЛОВСК»</w:t>
      </w:r>
    </w:p>
    <w:p w:rsidR="002E1B3F" w:rsidRDefault="002E1B3F" w:rsidP="002E1B3F">
      <w:pPr>
        <w:jc w:val="center"/>
        <w:rPr>
          <w:sz w:val="28"/>
          <w:szCs w:val="28"/>
        </w:rPr>
      </w:pPr>
    </w:p>
    <w:p w:rsidR="002E1B3F" w:rsidRDefault="002E1B3F" w:rsidP="002E1B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E1B3F" w:rsidRDefault="002E1B3F" w:rsidP="002E1B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E1B3F" w:rsidRDefault="002E1B3F" w:rsidP="002E1B3F"/>
    <w:p w:rsidR="002E1B3F" w:rsidRPr="00F14284" w:rsidRDefault="002E1B3F" w:rsidP="002E1B3F">
      <w:r>
        <w:t>от «</w:t>
      </w:r>
      <w:r w:rsidR="00786546">
        <w:t>19</w:t>
      </w:r>
      <w:r>
        <w:t>»</w:t>
      </w:r>
      <w:r w:rsidR="00786546">
        <w:t xml:space="preserve"> мая</w:t>
      </w:r>
      <w:r>
        <w:t xml:space="preserve"> 2016</w:t>
      </w:r>
      <w:r w:rsidRPr="00F14284">
        <w:t xml:space="preserve"> г. </w:t>
      </w:r>
      <w:r w:rsidRPr="00F14284">
        <w:rPr>
          <w:color w:val="000000"/>
        </w:rPr>
        <w:t>№</w:t>
      </w:r>
      <w:r>
        <w:rPr>
          <w:color w:val="000000"/>
        </w:rPr>
        <w:t xml:space="preserve">   </w:t>
      </w:r>
      <w:r w:rsidR="00786546">
        <w:rPr>
          <w:color w:val="000000"/>
        </w:rPr>
        <w:t>22</w:t>
      </w:r>
      <w:r>
        <w:rPr>
          <w:color w:val="000000"/>
        </w:rPr>
        <w:t>-п</w:t>
      </w:r>
      <w:r w:rsidRPr="00F14284">
        <w:rPr>
          <w:color w:val="000000"/>
        </w:rPr>
        <w:t xml:space="preserve">                                                           </w:t>
      </w:r>
      <w:r w:rsidR="00F35EF9">
        <w:rPr>
          <w:color w:val="000000"/>
        </w:rPr>
        <w:t xml:space="preserve">  </w:t>
      </w:r>
      <w:r w:rsidRPr="00F14284">
        <w:rPr>
          <w:color w:val="000000"/>
        </w:rPr>
        <w:t xml:space="preserve"> </w:t>
      </w:r>
      <w:r>
        <w:tab/>
        <w:t>д</w:t>
      </w:r>
      <w:r w:rsidRPr="00F14284">
        <w:t>.</w:t>
      </w:r>
      <w:r>
        <w:t>Маниловская</w:t>
      </w:r>
    </w:p>
    <w:p w:rsidR="002E1B3F" w:rsidRPr="00F14284" w:rsidRDefault="002E1B3F" w:rsidP="002E1B3F"/>
    <w:p w:rsidR="002E1B3F" w:rsidRPr="002E1B3F" w:rsidRDefault="002E1B3F" w:rsidP="002E1B3F">
      <w:pPr>
        <w:rPr>
          <w:sz w:val="24"/>
          <w:szCs w:val="24"/>
        </w:rPr>
      </w:pPr>
      <w:r w:rsidRPr="002E1B3F">
        <w:rPr>
          <w:sz w:val="24"/>
          <w:szCs w:val="24"/>
        </w:rPr>
        <w:t>Об утверждении муниципальной</w:t>
      </w:r>
    </w:p>
    <w:p w:rsidR="002E1B3F" w:rsidRDefault="002E1B3F" w:rsidP="002E1B3F">
      <w:pPr>
        <w:rPr>
          <w:rFonts w:eastAsia="Times New Roman"/>
          <w:bCs/>
          <w:sz w:val="24"/>
          <w:szCs w:val="24"/>
        </w:rPr>
      </w:pPr>
      <w:r w:rsidRPr="002E1B3F">
        <w:rPr>
          <w:sz w:val="24"/>
          <w:szCs w:val="24"/>
        </w:rPr>
        <w:t>Программы</w:t>
      </w:r>
      <w:r w:rsidRPr="002E1B3F">
        <w:rPr>
          <w:rFonts w:eastAsia="Times New Roman"/>
          <w:b/>
          <w:bCs/>
          <w:sz w:val="24"/>
          <w:szCs w:val="24"/>
        </w:rPr>
        <w:t xml:space="preserve"> </w:t>
      </w:r>
      <w:r w:rsidRPr="002E1B3F">
        <w:rPr>
          <w:rFonts w:eastAsia="Times New Roman"/>
          <w:bCs/>
          <w:sz w:val="24"/>
          <w:szCs w:val="24"/>
        </w:rPr>
        <w:t xml:space="preserve">комплексного развития </w:t>
      </w:r>
    </w:p>
    <w:p w:rsidR="002E1B3F" w:rsidRDefault="002E1B3F" w:rsidP="002E1B3F">
      <w:pPr>
        <w:rPr>
          <w:rFonts w:eastAsia="Times New Roman"/>
          <w:bCs/>
          <w:sz w:val="24"/>
          <w:szCs w:val="24"/>
        </w:rPr>
      </w:pPr>
      <w:r w:rsidRPr="002E1B3F">
        <w:rPr>
          <w:rFonts w:eastAsia="Times New Roman"/>
          <w:bCs/>
          <w:sz w:val="24"/>
          <w:szCs w:val="24"/>
        </w:rPr>
        <w:t xml:space="preserve">систем коммунальной инфраструктуры </w:t>
      </w:r>
    </w:p>
    <w:p w:rsidR="002E1B3F" w:rsidRDefault="002E1B3F" w:rsidP="002E1B3F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муниципального о</w:t>
      </w:r>
      <w:r w:rsidRPr="002E1B3F">
        <w:rPr>
          <w:rFonts w:eastAsia="Times New Roman"/>
          <w:bCs/>
          <w:sz w:val="24"/>
          <w:szCs w:val="24"/>
        </w:rPr>
        <w:t xml:space="preserve">бразования «Маниловск» </w:t>
      </w:r>
    </w:p>
    <w:p w:rsidR="002E1B3F" w:rsidRPr="00F14284" w:rsidRDefault="002E1B3F" w:rsidP="002E1B3F">
      <w:r w:rsidRPr="002E1B3F">
        <w:rPr>
          <w:rFonts w:eastAsia="Times New Roman"/>
          <w:bCs/>
          <w:sz w:val="24"/>
          <w:szCs w:val="24"/>
        </w:rPr>
        <w:t>на период 2016-2032 гг</w:t>
      </w:r>
      <w:r w:rsidRPr="002E1B3F">
        <w:rPr>
          <w:rFonts w:eastAsia="Times New Roman"/>
          <w:b/>
          <w:bCs/>
          <w:sz w:val="24"/>
          <w:szCs w:val="24"/>
        </w:rPr>
        <w:t>.</w:t>
      </w:r>
      <w:r w:rsidRPr="002E1B3F">
        <w:rPr>
          <w:sz w:val="24"/>
          <w:szCs w:val="24"/>
        </w:rPr>
        <w:t xml:space="preserve"> </w:t>
      </w:r>
    </w:p>
    <w:p w:rsidR="002E1B3F" w:rsidRDefault="002E1B3F" w:rsidP="002E1B3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</w:pPr>
    </w:p>
    <w:p w:rsidR="002E1B3F" w:rsidRDefault="002E1B3F" w:rsidP="002E1B3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</w:pPr>
    </w:p>
    <w:p w:rsidR="002E1B3F" w:rsidRPr="00F14284" w:rsidRDefault="002E1B3F" w:rsidP="002E1B3F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</w:pPr>
    </w:p>
    <w:p w:rsidR="002E1B3F" w:rsidRPr="002E1B3F" w:rsidRDefault="002E1B3F" w:rsidP="002E1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E1B3F">
        <w:rPr>
          <w:sz w:val="28"/>
          <w:szCs w:val="28"/>
        </w:rPr>
        <w:t>В</w:t>
      </w:r>
      <w:r w:rsidRPr="002E1B3F">
        <w:rPr>
          <w:color w:val="000000"/>
          <w:spacing w:val="-1"/>
          <w:sz w:val="28"/>
          <w:szCs w:val="28"/>
        </w:rPr>
        <w:t xml:space="preserve"> соответствии с </w:t>
      </w:r>
      <w:r w:rsidRPr="002E1B3F">
        <w:rPr>
          <w:sz w:val="28"/>
          <w:szCs w:val="28"/>
        </w:rPr>
        <w:t xml:space="preserve">Федеральным законом </w:t>
      </w:r>
      <w:r w:rsidRPr="002E1B3F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2E1B3F">
        <w:rPr>
          <w:sz w:val="28"/>
          <w:szCs w:val="28"/>
        </w:rPr>
        <w:t xml:space="preserve"> </w:t>
      </w:r>
      <w:r w:rsidRPr="002E1B3F">
        <w:rPr>
          <w:color w:val="000000"/>
          <w:sz w:val="28"/>
          <w:szCs w:val="28"/>
        </w:rPr>
        <w:t xml:space="preserve">Уставом муниципального образования «Маниловск», </w:t>
      </w:r>
    </w:p>
    <w:p w:rsidR="002E1B3F" w:rsidRPr="00F14284" w:rsidRDefault="002E1B3F" w:rsidP="002E1B3F">
      <w:pPr>
        <w:jc w:val="center"/>
      </w:pPr>
    </w:p>
    <w:p w:rsidR="002E1B3F" w:rsidRPr="002E1B3F" w:rsidRDefault="002E1B3F" w:rsidP="002E1B3F">
      <w:pPr>
        <w:jc w:val="center"/>
        <w:rPr>
          <w:sz w:val="28"/>
          <w:szCs w:val="28"/>
        </w:rPr>
      </w:pPr>
      <w:r w:rsidRPr="002E1B3F">
        <w:rPr>
          <w:sz w:val="28"/>
          <w:szCs w:val="28"/>
        </w:rPr>
        <w:t>ПОСТАНОВЛЯЮ:</w:t>
      </w:r>
    </w:p>
    <w:p w:rsidR="002E1B3F" w:rsidRPr="002E1B3F" w:rsidRDefault="002E1B3F" w:rsidP="002E1B3F">
      <w:pPr>
        <w:jc w:val="center"/>
        <w:rPr>
          <w:sz w:val="28"/>
          <w:szCs w:val="28"/>
        </w:rPr>
      </w:pPr>
    </w:p>
    <w:p w:rsidR="002E1B3F" w:rsidRPr="002E1B3F" w:rsidRDefault="002E1B3F" w:rsidP="002E1B3F">
      <w:pPr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E1B3F">
        <w:rPr>
          <w:sz w:val="28"/>
          <w:szCs w:val="28"/>
        </w:rPr>
        <w:t xml:space="preserve">Утвердить муниципальную программу </w:t>
      </w:r>
      <w:r w:rsidRPr="002E1B3F">
        <w:rPr>
          <w:rFonts w:eastAsia="Times New Roman"/>
          <w:bCs/>
          <w:sz w:val="28"/>
          <w:szCs w:val="28"/>
        </w:rPr>
        <w:t xml:space="preserve">комплексного развития </w:t>
      </w:r>
    </w:p>
    <w:p w:rsidR="002E1B3F" w:rsidRPr="002E1B3F" w:rsidRDefault="00F35EF9" w:rsidP="002E1B3F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E1B3F">
        <w:rPr>
          <w:rFonts w:eastAsia="Times New Roman"/>
          <w:bCs/>
          <w:sz w:val="28"/>
          <w:szCs w:val="28"/>
        </w:rPr>
        <w:t xml:space="preserve">  </w:t>
      </w:r>
      <w:r w:rsidR="002E1B3F" w:rsidRPr="002E1B3F">
        <w:rPr>
          <w:rFonts w:eastAsia="Times New Roman"/>
          <w:bCs/>
          <w:sz w:val="28"/>
          <w:szCs w:val="28"/>
        </w:rPr>
        <w:t>систем коммунальной инфраструктуры</w:t>
      </w:r>
      <w:r>
        <w:rPr>
          <w:rFonts w:eastAsia="Times New Roman"/>
          <w:bCs/>
          <w:sz w:val="28"/>
          <w:szCs w:val="28"/>
        </w:rPr>
        <w:t xml:space="preserve"> муниципального </w:t>
      </w:r>
      <w:r w:rsidR="002E1B3F" w:rsidRPr="002E1B3F">
        <w:rPr>
          <w:rFonts w:eastAsia="Times New Roman"/>
          <w:bCs/>
          <w:sz w:val="28"/>
          <w:szCs w:val="28"/>
        </w:rPr>
        <w:t>образования «Мани</w:t>
      </w:r>
      <w:r w:rsidR="002E1B3F">
        <w:rPr>
          <w:rFonts w:eastAsia="Times New Roman"/>
          <w:bCs/>
          <w:sz w:val="28"/>
          <w:szCs w:val="28"/>
        </w:rPr>
        <w:t>ловск»</w:t>
      </w:r>
      <w:r w:rsidR="002E1B3F" w:rsidRPr="002E1B3F">
        <w:rPr>
          <w:rFonts w:eastAsia="Times New Roman"/>
          <w:bCs/>
          <w:sz w:val="28"/>
          <w:szCs w:val="28"/>
        </w:rPr>
        <w:t xml:space="preserve"> на период 2016-2032 гг</w:t>
      </w:r>
      <w:r w:rsidR="002E1B3F" w:rsidRPr="002E1B3F">
        <w:rPr>
          <w:rFonts w:eastAsia="Times New Roman"/>
          <w:b/>
          <w:bCs/>
          <w:sz w:val="28"/>
          <w:szCs w:val="28"/>
        </w:rPr>
        <w:t>.</w:t>
      </w:r>
    </w:p>
    <w:p w:rsidR="002E1B3F" w:rsidRPr="002E1B3F" w:rsidRDefault="002E1B3F" w:rsidP="002E1B3F">
      <w:pPr>
        <w:ind w:left="1185"/>
        <w:rPr>
          <w:sz w:val="28"/>
          <w:szCs w:val="28"/>
        </w:rPr>
      </w:pPr>
      <w:r w:rsidRPr="002E1B3F">
        <w:rPr>
          <w:sz w:val="28"/>
          <w:szCs w:val="28"/>
        </w:rPr>
        <w:t xml:space="preserve"> (далее - Программа) (Приложение 1).</w:t>
      </w:r>
    </w:p>
    <w:p w:rsidR="002E1B3F" w:rsidRPr="002E1B3F" w:rsidRDefault="00F35EF9" w:rsidP="002E1B3F">
      <w:pPr>
        <w:ind w:left="705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2E1B3F" w:rsidRPr="002E1B3F">
        <w:rPr>
          <w:color w:val="000000"/>
          <w:spacing w:val="3"/>
          <w:sz w:val="28"/>
          <w:szCs w:val="28"/>
        </w:rPr>
        <w:t xml:space="preserve">Предусматривать ежегодно средства в объемах, </w:t>
      </w:r>
      <w:r>
        <w:rPr>
          <w:color w:val="000000"/>
          <w:spacing w:val="3"/>
          <w:sz w:val="28"/>
          <w:szCs w:val="28"/>
        </w:rPr>
        <w:t xml:space="preserve"> предусмотренных </w:t>
      </w:r>
      <w:r w:rsidR="002E1B3F" w:rsidRPr="002E1B3F">
        <w:rPr>
          <w:color w:val="000000"/>
          <w:spacing w:val="3"/>
          <w:sz w:val="28"/>
          <w:szCs w:val="28"/>
        </w:rPr>
        <w:t xml:space="preserve">в </w:t>
      </w:r>
      <w:r w:rsidR="002E1B3F" w:rsidRPr="002E1B3F">
        <w:rPr>
          <w:color w:val="000000"/>
          <w:spacing w:val="1"/>
          <w:sz w:val="28"/>
          <w:szCs w:val="28"/>
        </w:rPr>
        <w:t>Программе, в проектах бюджета муниципального образования «Маниловск»</w:t>
      </w:r>
      <w:r w:rsidR="002E1B3F" w:rsidRPr="002E1B3F">
        <w:rPr>
          <w:i/>
          <w:iCs/>
          <w:color w:val="000000"/>
          <w:spacing w:val="3"/>
          <w:sz w:val="28"/>
          <w:szCs w:val="28"/>
        </w:rPr>
        <w:t xml:space="preserve"> </w:t>
      </w:r>
      <w:r w:rsidR="002E1B3F" w:rsidRPr="002E1B3F">
        <w:rPr>
          <w:color w:val="000000"/>
          <w:spacing w:val="3"/>
          <w:sz w:val="28"/>
          <w:szCs w:val="28"/>
        </w:rPr>
        <w:t xml:space="preserve">на очередной </w:t>
      </w:r>
      <w:r w:rsidR="002E1B3F" w:rsidRPr="002E1B3F">
        <w:rPr>
          <w:color w:val="000000"/>
          <w:sz w:val="28"/>
          <w:szCs w:val="28"/>
        </w:rPr>
        <w:t>финансовый год для реализации мероприятий Программы.</w:t>
      </w:r>
    </w:p>
    <w:p w:rsidR="002E1B3F" w:rsidRPr="002E1B3F" w:rsidRDefault="00F35EF9" w:rsidP="00F35EF9">
      <w:pPr>
        <w:ind w:left="705"/>
        <w:rPr>
          <w:sz w:val="28"/>
          <w:szCs w:val="28"/>
        </w:rPr>
      </w:pPr>
      <w:r>
        <w:rPr>
          <w:sz w:val="28"/>
          <w:szCs w:val="28"/>
        </w:rPr>
        <w:t>3.</w:t>
      </w:r>
      <w:r w:rsidR="002E1B3F" w:rsidRPr="002E1B3F">
        <w:rPr>
          <w:sz w:val="28"/>
          <w:szCs w:val="28"/>
        </w:rPr>
        <w:t>Опубликовать настоящее постановление в средстве массовой информации «Маниловский  вестник» и сети Интернет.</w:t>
      </w:r>
    </w:p>
    <w:p w:rsidR="002E1B3F" w:rsidRPr="002E1B3F" w:rsidRDefault="002E1B3F" w:rsidP="002E1B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B3F" w:rsidRPr="002E1B3F" w:rsidRDefault="002E1B3F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1B3F" w:rsidRPr="002E1B3F" w:rsidRDefault="002E1B3F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1B3F" w:rsidRPr="002E1B3F" w:rsidRDefault="002E1B3F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1B3F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1B3F" w:rsidRPr="002E1B3F">
        <w:rPr>
          <w:rFonts w:ascii="Times New Roman" w:hAnsi="Times New Roman" w:cs="Times New Roman"/>
          <w:sz w:val="28"/>
          <w:szCs w:val="28"/>
        </w:rPr>
        <w:t xml:space="preserve"> Глава МО «Маниловск»                                             Г.Д.Качура</w:t>
      </w: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5EF9" w:rsidRPr="002E1B3F" w:rsidRDefault="00F35EF9" w:rsidP="002E1B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4FBF" w:rsidRPr="002E1B3F" w:rsidRDefault="00894FBF">
      <w:pPr>
        <w:spacing w:line="200" w:lineRule="exact"/>
        <w:rPr>
          <w:sz w:val="28"/>
          <w:szCs w:val="28"/>
        </w:rPr>
      </w:pPr>
    </w:p>
    <w:p w:rsidR="00894FBF" w:rsidRPr="00F35EF9" w:rsidRDefault="00E659BB" w:rsidP="00E659BB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35EF9" w:rsidRPr="00F35EF9">
        <w:rPr>
          <w:sz w:val="24"/>
          <w:szCs w:val="24"/>
        </w:rPr>
        <w:t>Приложение №1</w:t>
      </w:r>
    </w:p>
    <w:p w:rsidR="00F35EF9" w:rsidRPr="00F35EF9" w:rsidRDefault="00E659BB" w:rsidP="00E659BB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35EF9" w:rsidRPr="00F35EF9">
        <w:rPr>
          <w:sz w:val="24"/>
          <w:szCs w:val="24"/>
        </w:rPr>
        <w:t>к постановлению</w:t>
      </w:r>
    </w:p>
    <w:p w:rsidR="00F35EF9" w:rsidRPr="00F35EF9" w:rsidRDefault="00F35EF9" w:rsidP="00F35EF9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35EF9">
        <w:rPr>
          <w:sz w:val="24"/>
          <w:szCs w:val="24"/>
        </w:rPr>
        <w:t xml:space="preserve"> </w:t>
      </w:r>
    </w:p>
    <w:p w:rsidR="00F35EF9" w:rsidRPr="00F35EF9" w:rsidRDefault="00F35EF9" w:rsidP="00F35EF9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9BB">
        <w:rPr>
          <w:sz w:val="24"/>
          <w:szCs w:val="24"/>
        </w:rPr>
        <w:t>о</w:t>
      </w:r>
      <w:r w:rsidRPr="00F35EF9">
        <w:rPr>
          <w:sz w:val="24"/>
          <w:szCs w:val="24"/>
        </w:rPr>
        <w:t xml:space="preserve">т </w:t>
      </w:r>
      <w:r w:rsidR="00E659BB">
        <w:rPr>
          <w:sz w:val="24"/>
          <w:szCs w:val="24"/>
        </w:rPr>
        <w:t xml:space="preserve">19.05.2016  </w:t>
      </w:r>
      <w:r w:rsidRPr="00F35EF9">
        <w:rPr>
          <w:sz w:val="24"/>
          <w:szCs w:val="24"/>
        </w:rPr>
        <w:t>№</w:t>
      </w:r>
      <w:r w:rsidR="00E659BB">
        <w:rPr>
          <w:sz w:val="24"/>
          <w:szCs w:val="24"/>
        </w:rPr>
        <w:t xml:space="preserve"> 22-п</w:t>
      </w: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394" w:lineRule="exact"/>
        <w:rPr>
          <w:sz w:val="24"/>
          <w:szCs w:val="24"/>
        </w:rPr>
      </w:pPr>
    </w:p>
    <w:p w:rsidR="00894FBF" w:rsidRDefault="00730F7A">
      <w:pPr>
        <w:spacing w:line="258" w:lineRule="auto"/>
        <w:ind w:lef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Программа комплексного развития систем коммунальной инфраструктуры Муниципального Образования «Маниловск» Аларского района Иркутской области на период 2016-2032 гг.</w:t>
      </w: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200" w:lineRule="exact"/>
        <w:rPr>
          <w:sz w:val="24"/>
          <w:szCs w:val="24"/>
        </w:rPr>
      </w:pPr>
    </w:p>
    <w:p w:rsidR="00894FBF" w:rsidRDefault="00894FBF">
      <w:pPr>
        <w:spacing w:line="321" w:lineRule="exact"/>
        <w:rPr>
          <w:sz w:val="24"/>
          <w:szCs w:val="24"/>
        </w:rPr>
      </w:pPr>
    </w:p>
    <w:p w:rsidR="00894FBF" w:rsidRDefault="00730F7A">
      <w:pPr>
        <w:ind w:left="4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Иркутск 2016</w:t>
      </w:r>
    </w:p>
    <w:p w:rsidR="00894FBF" w:rsidRDefault="00894FBF">
      <w:pPr>
        <w:sectPr w:rsidR="00894FBF" w:rsidSect="00F35EF9">
          <w:pgSz w:w="11900" w:h="16840"/>
          <w:pgMar w:top="964" w:right="1678" w:bottom="794" w:left="1418" w:header="0" w:footer="0" w:gutter="0"/>
          <w:cols w:space="720" w:equalWidth="0">
            <w:col w:w="8802"/>
          </w:cols>
        </w:sectPr>
      </w:pPr>
    </w:p>
    <w:p w:rsidR="00894FBF" w:rsidRDefault="00730F7A">
      <w:pPr>
        <w:ind w:left="32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6"/>
          <w:szCs w:val="26"/>
        </w:rPr>
        <w:lastRenderedPageBreak/>
        <w:t>С О Д Е Р Ж А Н И Е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2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42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894FBF" w:rsidRDefault="00894FBF">
      <w:pPr>
        <w:spacing w:line="296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  <w:tab w:val="left" w:leader="dot" w:pos="942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hyperlink w:anchor="page7">
        <w:r>
          <w:rPr>
            <w:rFonts w:eastAsia="Times New Roman"/>
            <w:sz w:val="24"/>
            <w:szCs w:val="24"/>
          </w:rPr>
          <w:t>ПАСПОРТ ПРОГРАММЫ</w:t>
        </w:r>
      </w:hyperlink>
      <w:r>
        <w:rPr>
          <w:rFonts w:eastAsia="Times New Roman"/>
          <w:sz w:val="24"/>
          <w:szCs w:val="24"/>
        </w:rPr>
        <w:tab/>
      </w:r>
      <w:hyperlink w:anchor="page7">
        <w:r>
          <w:rPr>
            <w:rFonts w:eastAsia="Times New Roman"/>
            <w:sz w:val="23"/>
            <w:szCs w:val="23"/>
          </w:rPr>
          <w:t>6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sz w:val="24"/>
            <w:szCs w:val="24"/>
          </w:rPr>
          <w:t>ХАРАКТЕРИСТИКА СУЩЕСТВУЮЩЕГО СОСТОЯНИЯ СИСТЕМ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420"/>
        </w:tabs>
        <w:ind w:left="420"/>
        <w:rPr>
          <w:rFonts w:eastAsia="Times New Roman"/>
          <w:sz w:val="23"/>
          <w:szCs w:val="23"/>
        </w:rPr>
      </w:pPr>
      <w:hyperlink w:anchor="page8">
        <w:r w:rsidR="00730F7A">
          <w:rPr>
            <w:rFonts w:eastAsia="Times New Roman"/>
            <w:sz w:val="24"/>
            <w:szCs w:val="24"/>
          </w:rPr>
          <w:t>КОММУНАЛЬНОЙ ИНФРАСТРУКТУРЫ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8">
        <w:r w:rsidR="00730F7A">
          <w:rPr>
            <w:rFonts w:eastAsia="Times New Roman"/>
            <w:sz w:val="23"/>
            <w:szCs w:val="23"/>
          </w:rPr>
          <w:t>8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420"/>
        </w:tabs>
        <w:ind w:left="420"/>
        <w:rPr>
          <w:rFonts w:eastAsia="Times New Roman"/>
          <w:sz w:val="23"/>
          <w:szCs w:val="23"/>
        </w:rPr>
      </w:pPr>
      <w:hyperlink w:anchor="page8">
        <w:r w:rsidR="00730F7A">
          <w:rPr>
            <w:rFonts w:eastAsia="Times New Roman"/>
            <w:sz w:val="24"/>
            <w:szCs w:val="24"/>
          </w:rPr>
          <w:t>2.1. Теплоснабжение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8">
        <w:r w:rsidR="00730F7A">
          <w:rPr>
            <w:rFonts w:eastAsia="Times New Roman"/>
            <w:sz w:val="23"/>
            <w:szCs w:val="23"/>
          </w:rPr>
          <w:t>8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4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Водоснабжение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9">
        <w:r w:rsidR="00730F7A">
          <w:rPr>
            <w:rFonts w:eastAsia="Times New Roman"/>
            <w:sz w:val="24"/>
            <w:szCs w:val="24"/>
          </w:rPr>
          <w:t>2.3. Водоотведение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9">
        <w:r w:rsidR="00730F7A">
          <w:rPr>
            <w:rFonts w:eastAsia="Times New Roman"/>
            <w:sz w:val="23"/>
            <w:szCs w:val="23"/>
          </w:rPr>
          <w:t>12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9">
        <w:r w:rsidR="00730F7A">
          <w:rPr>
            <w:rFonts w:eastAsia="Times New Roman"/>
            <w:sz w:val="24"/>
            <w:szCs w:val="24"/>
          </w:rPr>
          <w:t>2.4. Электроснабжение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9">
        <w:r w:rsidR="00730F7A">
          <w:rPr>
            <w:rFonts w:eastAsia="Times New Roman"/>
            <w:sz w:val="23"/>
            <w:szCs w:val="23"/>
          </w:rPr>
          <w:t>13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1">
        <w:r w:rsidR="00730F7A">
          <w:rPr>
            <w:rFonts w:eastAsia="Times New Roman"/>
            <w:sz w:val="24"/>
            <w:szCs w:val="24"/>
          </w:rPr>
          <w:t>2.5. Газоснабжение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1">
        <w:r w:rsidR="00730F7A">
          <w:rPr>
            <w:rFonts w:eastAsia="Times New Roman"/>
            <w:sz w:val="23"/>
            <w:szCs w:val="23"/>
          </w:rPr>
          <w:t>15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1">
        <w:r w:rsidR="00730F7A">
          <w:rPr>
            <w:rFonts w:eastAsia="Times New Roman"/>
            <w:sz w:val="24"/>
            <w:szCs w:val="24"/>
          </w:rPr>
          <w:t>2.6. Сбор и утилизация твёрдых бытовых отходов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1">
        <w:r w:rsidR="00730F7A">
          <w:rPr>
            <w:rFonts w:eastAsia="Times New Roman"/>
            <w:sz w:val="23"/>
            <w:szCs w:val="23"/>
          </w:rPr>
          <w:t>15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  <w:tab w:val="left" w:leader="dot" w:pos="92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hyperlink w:anchor="page12">
        <w:r>
          <w:rPr>
            <w:rFonts w:eastAsia="Times New Roman"/>
            <w:sz w:val="24"/>
            <w:szCs w:val="24"/>
          </w:rPr>
          <w:t>ПЛАН РАЗВИТИЯ ПОСЕЛЕНИЯ</w:t>
        </w:r>
      </w:hyperlink>
      <w:r>
        <w:rPr>
          <w:rFonts w:eastAsia="Times New Roman"/>
          <w:sz w:val="24"/>
          <w:szCs w:val="24"/>
        </w:rPr>
        <w:tab/>
      </w:r>
      <w:hyperlink w:anchor="page12">
        <w:r>
          <w:rPr>
            <w:rFonts w:eastAsia="Times New Roman"/>
            <w:sz w:val="23"/>
            <w:szCs w:val="23"/>
          </w:rPr>
          <w:t>17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2">
        <w:r w:rsidR="00730F7A">
          <w:rPr>
            <w:rFonts w:eastAsia="Times New Roman"/>
            <w:sz w:val="24"/>
            <w:szCs w:val="24"/>
          </w:rPr>
          <w:t>3.1. Общая характеристика поселения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2">
        <w:r w:rsidR="00730F7A">
          <w:rPr>
            <w:rFonts w:eastAsia="Times New Roman"/>
            <w:sz w:val="23"/>
            <w:szCs w:val="23"/>
          </w:rPr>
          <w:t>17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2">
        <w:r w:rsidR="00730F7A">
          <w:rPr>
            <w:rFonts w:eastAsia="Times New Roman"/>
            <w:sz w:val="24"/>
            <w:szCs w:val="24"/>
          </w:rPr>
          <w:t>3.2. Территория и климат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2">
        <w:r w:rsidR="00730F7A">
          <w:rPr>
            <w:rFonts w:eastAsia="Times New Roman"/>
            <w:sz w:val="23"/>
            <w:szCs w:val="23"/>
          </w:rPr>
          <w:t>17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3">
        <w:r w:rsidR="00730F7A">
          <w:rPr>
            <w:rFonts w:eastAsia="Times New Roman"/>
            <w:sz w:val="24"/>
            <w:szCs w:val="24"/>
          </w:rPr>
          <w:t>3.3. Население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3">
        <w:r w:rsidR="00730F7A">
          <w:rPr>
            <w:rFonts w:eastAsia="Times New Roman"/>
            <w:sz w:val="23"/>
            <w:szCs w:val="23"/>
          </w:rPr>
          <w:t>19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3">
        <w:r w:rsidR="00730F7A">
          <w:rPr>
            <w:rFonts w:eastAsia="Times New Roman"/>
            <w:sz w:val="24"/>
            <w:szCs w:val="24"/>
          </w:rPr>
          <w:t>3.4. Жилой фонд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3">
        <w:r w:rsidR="00730F7A">
          <w:rPr>
            <w:rFonts w:eastAsia="Times New Roman"/>
            <w:sz w:val="23"/>
            <w:szCs w:val="23"/>
          </w:rPr>
          <w:t>19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5">
        <w:r w:rsidR="00730F7A">
          <w:rPr>
            <w:rFonts w:eastAsia="Times New Roman"/>
            <w:sz w:val="24"/>
            <w:szCs w:val="24"/>
          </w:rPr>
          <w:t>3.5. Социальная инфраструктура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5">
        <w:r w:rsidR="00730F7A">
          <w:rPr>
            <w:rFonts w:eastAsia="Times New Roman"/>
            <w:sz w:val="23"/>
            <w:szCs w:val="23"/>
          </w:rPr>
          <w:t>21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17">
        <w:r w:rsidR="00730F7A">
          <w:rPr>
            <w:rFonts w:eastAsia="Times New Roman"/>
            <w:sz w:val="24"/>
            <w:szCs w:val="24"/>
          </w:rPr>
          <w:t>3.6. Прогнозируемый спрос на коммунальные ресурсы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17">
        <w:r w:rsidR="00730F7A">
          <w:rPr>
            <w:rFonts w:eastAsia="Times New Roman"/>
            <w:sz w:val="23"/>
            <w:szCs w:val="23"/>
          </w:rPr>
          <w:t>22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  <w:tab w:val="left" w:leader="dot" w:pos="92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hyperlink w:anchor="page19">
        <w:r>
          <w:rPr>
            <w:rFonts w:eastAsia="Times New Roman"/>
            <w:sz w:val="24"/>
            <w:szCs w:val="24"/>
          </w:rPr>
          <w:t>ПЕРЕЧЕНЬ МЕРОПРИЯТИЙ И ЦЕЛЕВЫХ ПОКАЗАТЕЛЕЙ</w:t>
        </w:r>
      </w:hyperlink>
      <w:r>
        <w:rPr>
          <w:rFonts w:eastAsia="Times New Roman"/>
          <w:sz w:val="24"/>
          <w:szCs w:val="24"/>
        </w:rPr>
        <w:tab/>
      </w:r>
      <w:hyperlink w:anchor="page19">
        <w:r>
          <w:rPr>
            <w:rFonts w:eastAsia="Times New Roman"/>
            <w:sz w:val="23"/>
            <w:szCs w:val="23"/>
          </w:rPr>
          <w:t>24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spacing w:line="302" w:lineRule="auto"/>
        <w:ind w:right="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5. </w:t>
      </w:r>
      <w:hyperlink w:anchor="page32">
        <w:r>
          <w:rPr>
            <w:rFonts w:eastAsia="Times New Roman"/>
            <w:sz w:val="23"/>
            <w:szCs w:val="23"/>
          </w:rPr>
          <w:t>АНАЛИЗ ФАКТИЧЕСКИХ И ПЛАНОВЫХ РАСХОДОВ НА ФИНАНСИРОВАНИЕ</w:t>
        </w:r>
      </w:hyperlink>
      <w:r>
        <w:rPr>
          <w:rFonts w:eastAsia="Times New Roman"/>
          <w:sz w:val="23"/>
          <w:szCs w:val="23"/>
        </w:rPr>
        <w:t xml:space="preserve"> </w:t>
      </w:r>
      <w:hyperlink w:anchor="page32">
        <w:r>
          <w:rPr>
            <w:rFonts w:eastAsia="Times New Roman"/>
            <w:sz w:val="23"/>
            <w:szCs w:val="23"/>
          </w:rPr>
          <w:t>ИНВЕСТИЦИОННЫХ ПРОЕКТОВ</w:t>
        </w:r>
      </w:hyperlink>
      <w:r>
        <w:rPr>
          <w:rFonts w:eastAsia="Times New Roman"/>
          <w:sz w:val="23"/>
          <w:szCs w:val="23"/>
        </w:rPr>
        <w:t>…………………………………………………………….44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2" w:lineRule="exact"/>
        <w:rPr>
          <w:sz w:val="20"/>
          <w:szCs w:val="20"/>
        </w:rPr>
      </w:pPr>
    </w:p>
    <w:p w:rsidR="00894FBF" w:rsidRDefault="00730F7A">
      <w:pPr>
        <w:tabs>
          <w:tab w:val="left" w:pos="380"/>
          <w:tab w:val="left" w:leader="dot" w:pos="92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6.</w:t>
      </w:r>
      <w:r>
        <w:rPr>
          <w:sz w:val="20"/>
          <w:szCs w:val="20"/>
        </w:rPr>
        <w:tab/>
      </w:r>
      <w:hyperlink w:anchor="page39">
        <w:r>
          <w:rPr>
            <w:rFonts w:eastAsia="Times New Roman"/>
            <w:sz w:val="24"/>
            <w:szCs w:val="24"/>
          </w:rPr>
          <w:t>ОБОСНОВЫВАЮЩИЕ МАТЕРИАЛЫ</w:t>
        </w:r>
      </w:hyperlink>
      <w:r>
        <w:rPr>
          <w:rFonts w:eastAsia="Times New Roman"/>
          <w:sz w:val="24"/>
          <w:szCs w:val="24"/>
        </w:rPr>
        <w:tab/>
      </w:r>
      <w:hyperlink w:anchor="page39">
        <w:r>
          <w:rPr>
            <w:rFonts w:eastAsia="Times New Roman"/>
            <w:sz w:val="23"/>
            <w:szCs w:val="23"/>
          </w:rPr>
          <w:t>47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numPr>
          <w:ilvl w:val="0"/>
          <w:numId w:val="1"/>
        </w:numPr>
        <w:tabs>
          <w:tab w:val="left" w:pos="840"/>
        </w:tabs>
        <w:ind w:left="840" w:hanging="419"/>
        <w:jc w:val="both"/>
        <w:rPr>
          <w:rFonts w:eastAsia="Times New Roman"/>
          <w:sz w:val="24"/>
          <w:szCs w:val="24"/>
        </w:rPr>
      </w:pPr>
      <w:hyperlink w:anchor="page39">
        <w:r w:rsidR="00730F7A">
          <w:rPr>
            <w:rFonts w:eastAsia="Times New Roman"/>
            <w:sz w:val="24"/>
            <w:szCs w:val="24"/>
          </w:rPr>
          <w:t>Обоснование прогнозируемого спроса на коммунальные ресурсы………………… 53</w:t>
        </w:r>
      </w:hyperlink>
    </w:p>
    <w:p w:rsidR="00894FBF" w:rsidRDefault="00894FBF">
      <w:pPr>
        <w:spacing w:line="120" w:lineRule="exact"/>
        <w:rPr>
          <w:rFonts w:eastAsia="Times New Roman"/>
          <w:sz w:val="24"/>
          <w:szCs w:val="24"/>
        </w:rPr>
      </w:pPr>
    </w:p>
    <w:p w:rsidR="00894FBF" w:rsidRDefault="00470014">
      <w:pPr>
        <w:numPr>
          <w:ilvl w:val="0"/>
          <w:numId w:val="1"/>
        </w:numPr>
        <w:tabs>
          <w:tab w:val="left" w:pos="840"/>
        </w:tabs>
        <w:spacing w:line="302" w:lineRule="auto"/>
        <w:ind w:left="420" w:right="60" w:firstLine="1"/>
        <w:rPr>
          <w:rFonts w:eastAsia="Times New Roman"/>
          <w:sz w:val="23"/>
          <w:szCs w:val="23"/>
        </w:rPr>
      </w:pPr>
      <w:hyperlink w:anchor="page39">
        <w:r w:rsidR="00730F7A">
          <w:rPr>
            <w:rFonts w:eastAsia="Times New Roman"/>
            <w:sz w:val="23"/>
            <w:szCs w:val="23"/>
          </w:rPr>
          <w:t>Обоснование целевых показателей комплексного развития систем коммунальной</w:t>
        </w:r>
      </w:hyperlink>
      <w:r w:rsidR="00730F7A">
        <w:rPr>
          <w:rFonts w:eastAsia="Times New Roman"/>
          <w:sz w:val="23"/>
          <w:szCs w:val="23"/>
        </w:rPr>
        <w:t xml:space="preserve"> </w:t>
      </w:r>
      <w:hyperlink w:anchor="page39">
        <w:r w:rsidR="00730F7A">
          <w:rPr>
            <w:rFonts w:eastAsia="Times New Roman"/>
            <w:sz w:val="23"/>
            <w:szCs w:val="23"/>
          </w:rPr>
          <w:t xml:space="preserve">инфраструктуры </w:t>
        </w:r>
      </w:hyperlink>
      <w:r w:rsidR="00730F7A">
        <w:rPr>
          <w:rFonts w:eastAsia="Times New Roman"/>
          <w:sz w:val="23"/>
          <w:szCs w:val="23"/>
        </w:rPr>
        <w:t>……………………………………………………………………………...</w:t>
      </w:r>
      <w:hyperlink w:anchor="page39">
        <w:r w:rsidR="00730F7A">
          <w:rPr>
            <w:rFonts w:eastAsia="Times New Roman"/>
            <w:sz w:val="23"/>
            <w:szCs w:val="23"/>
          </w:rPr>
          <w:t>53</w:t>
        </w:r>
      </w:hyperlink>
    </w:p>
    <w:p w:rsidR="00894FBF" w:rsidRDefault="00894FBF">
      <w:pPr>
        <w:spacing w:line="6" w:lineRule="exact"/>
        <w:rPr>
          <w:rFonts w:eastAsia="Times New Roman"/>
          <w:sz w:val="23"/>
          <w:szCs w:val="23"/>
        </w:rPr>
      </w:pPr>
    </w:p>
    <w:p w:rsidR="00894FBF" w:rsidRDefault="00470014">
      <w:pPr>
        <w:numPr>
          <w:ilvl w:val="0"/>
          <w:numId w:val="1"/>
        </w:numPr>
        <w:tabs>
          <w:tab w:val="left" w:pos="840"/>
        </w:tabs>
        <w:spacing w:line="279" w:lineRule="auto"/>
        <w:ind w:left="420" w:right="80"/>
        <w:rPr>
          <w:rFonts w:eastAsia="Times New Roman"/>
          <w:sz w:val="24"/>
          <w:szCs w:val="24"/>
        </w:rPr>
      </w:pPr>
      <w:hyperlink w:anchor="page40">
        <w:r w:rsidR="00730F7A">
          <w:rPr>
            <w:rFonts w:eastAsia="Times New Roman"/>
            <w:sz w:val="24"/>
            <w:szCs w:val="24"/>
          </w:rPr>
          <w:t>Подробная характеристика существующего состояния систем коммунальной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40">
        <w:r w:rsidR="00730F7A">
          <w:rPr>
            <w:rFonts w:eastAsia="Times New Roman"/>
            <w:sz w:val="24"/>
            <w:szCs w:val="24"/>
          </w:rPr>
          <w:t>инфраструктуры и проблем в их функционировании</w:t>
        </w:r>
      </w:hyperlink>
      <w:r w:rsidR="00730F7A">
        <w:rPr>
          <w:rFonts w:eastAsia="Times New Roman"/>
          <w:sz w:val="24"/>
          <w:szCs w:val="24"/>
        </w:rPr>
        <w:t>……………………………………..</w:t>
      </w:r>
      <w:hyperlink w:anchor="page40">
        <w:r w:rsidR="00730F7A">
          <w:rPr>
            <w:rFonts w:eastAsia="Times New Roman"/>
            <w:sz w:val="24"/>
            <w:szCs w:val="24"/>
          </w:rPr>
          <w:t>55</w:t>
        </w:r>
      </w:hyperlink>
    </w:p>
    <w:p w:rsidR="00894FBF" w:rsidRDefault="00894FBF">
      <w:pPr>
        <w:spacing w:line="30" w:lineRule="exact"/>
        <w:rPr>
          <w:rFonts w:eastAsia="Times New Roman"/>
          <w:sz w:val="24"/>
          <w:szCs w:val="24"/>
        </w:rPr>
      </w:pPr>
    </w:p>
    <w:p w:rsidR="00894FBF" w:rsidRDefault="00470014">
      <w:pPr>
        <w:tabs>
          <w:tab w:val="left" w:leader="dot" w:pos="9280"/>
        </w:tabs>
        <w:ind w:left="960"/>
        <w:rPr>
          <w:rFonts w:eastAsia="Times New Roman"/>
          <w:sz w:val="23"/>
          <w:szCs w:val="23"/>
        </w:rPr>
      </w:pPr>
      <w:hyperlink w:anchor="page40">
        <w:r w:rsidR="00730F7A">
          <w:rPr>
            <w:rFonts w:eastAsia="Times New Roman"/>
            <w:sz w:val="24"/>
            <w:szCs w:val="24"/>
          </w:rPr>
          <w:t>6.3.1. Теплоснабжение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40">
        <w:r w:rsidR="00730F7A">
          <w:rPr>
            <w:rFonts w:eastAsia="Times New Roman"/>
            <w:sz w:val="23"/>
            <w:szCs w:val="23"/>
          </w:rPr>
          <w:t>55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960"/>
        <w:rPr>
          <w:rFonts w:eastAsia="Times New Roman"/>
          <w:sz w:val="23"/>
          <w:szCs w:val="23"/>
        </w:rPr>
      </w:pPr>
      <w:hyperlink w:anchor="page41">
        <w:r w:rsidR="00730F7A">
          <w:rPr>
            <w:rFonts w:eastAsia="Times New Roman"/>
            <w:sz w:val="24"/>
            <w:szCs w:val="24"/>
          </w:rPr>
          <w:t>6.3.2. Водоснабжение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41">
        <w:r w:rsidR="00730F7A">
          <w:rPr>
            <w:rFonts w:eastAsia="Times New Roman"/>
            <w:sz w:val="23"/>
            <w:szCs w:val="23"/>
          </w:rPr>
          <w:t>62</w:t>
        </w:r>
      </w:hyperlink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28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6.3.3. Водоотведение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69</w:t>
      </w:r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28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6.3.4. Электроснабжение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73</w:t>
      </w:r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730F7A">
      <w:pPr>
        <w:tabs>
          <w:tab w:val="left" w:leader="dot" w:pos="928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6.3.5 Сбор и утилизация твёрдых бытовых отходов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75</w:t>
      </w:r>
    </w:p>
    <w:p w:rsidR="00894FBF" w:rsidRDefault="00894FBF">
      <w:pPr>
        <w:spacing w:line="120" w:lineRule="exact"/>
        <w:rPr>
          <w:sz w:val="20"/>
          <w:szCs w:val="20"/>
        </w:rPr>
      </w:pPr>
    </w:p>
    <w:p w:rsidR="00894FBF" w:rsidRDefault="00470014">
      <w:pPr>
        <w:tabs>
          <w:tab w:val="left" w:leader="dot" w:pos="9280"/>
        </w:tabs>
        <w:ind w:left="420"/>
        <w:rPr>
          <w:rFonts w:eastAsia="Times New Roman"/>
          <w:sz w:val="23"/>
          <w:szCs w:val="23"/>
        </w:rPr>
      </w:pPr>
      <w:hyperlink w:anchor="page44">
        <w:r w:rsidR="00730F7A">
          <w:rPr>
            <w:rFonts w:eastAsia="Times New Roman"/>
            <w:sz w:val="24"/>
            <w:szCs w:val="24"/>
          </w:rPr>
          <w:t>6.4. Мероприятия в области энерго- и ресурсосбережения</w:t>
        </w:r>
      </w:hyperlink>
      <w:r w:rsidR="00730F7A">
        <w:rPr>
          <w:rFonts w:eastAsia="Times New Roman"/>
          <w:sz w:val="24"/>
          <w:szCs w:val="24"/>
        </w:rPr>
        <w:tab/>
      </w:r>
      <w:hyperlink w:anchor="page44">
        <w:r w:rsidR="00730F7A">
          <w:rPr>
            <w:rFonts w:eastAsia="Times New Roman"/>
            <w:sz w:val="23"/>
            <w:szCs w:val="23"/>
          </w:rPr>
          <w:t>77</w:t>
        </w:r>
      </w:hyperlink>
    </w:p>
    <w:p w:rsidR="00894FBF" w:rsidRDefault="00894FBF">
      <w:pPr>
        <w:spacing w:line="296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894FBF" w:rsidRDefault="00894FBF">
      <w:pPr>
        <w:sectPr w:rsidR="00894FBF">
          <w:pgSz w:w="11900" w:h="16840"/>
          <w:pgMar w:top="793" w:right="400" w:bottom="0" w:left="1900" w:header="0" w:footer="0" w:gutter="0"/>
          <w:cols w:space="720" w:equalWidth="0">
            <w:col w:w="9600"/>
          </w:cols>
        </w:sectPr>
      </w:pPr>
    </w:p>
    <w:bookmarkStart w:id="2" w:name="page3"/>
    <w:bookmarkEnd w:id="2"/>
    <w:p w:rsidR="00894FBF" w:rsidRDefault="00470014">
      <w:pPr>
        <w:numPr>
          <w:ilvl w:val="0"/>
          <w:numId w:val="2"/>
        </w:numPr>
        <w:tabs>
          <w:tab w:val="left" w:pos="840"/>
        </w:tabs>
        <w:spacing w:line="259" w:lineRule="auto"/>
        <w:ind w:left="420" w:right="80"/>
        <w:rPr>
          <w:rFonts w:eastAsia="Times New Roman"/>
          <w:sz w:val="24"/>
          <w:szCs w:val="24"/>
        </w:rPr>
      </w:pPr>
      <w:r>
        <w:lastRenderedPageBreak/>
        <w:fldChar w:fldCharType="begin"/>
      </w:r>
      <w:r w:rsidR="00894FBF">
        <w:instrText>HYPERLINK \l "page47" \h</w:instrText>
      </w:r>
      <w:r>
        <w:fldChar w:fldCharType="separate"/>
      </w:r>
      <w:r w:rsidR="00730F7A">
        <w:rPr>
          <w:rFonts w:eastAsia="Times New Roman"/>
          <w:sz w:val="24"/>
          <w:szCs w:val="24"/>
        </w:rPr>
        <w:t>Обоснование целевых показателей развития соответствующей системы</w:t>
      </w:r>
      <w:r>
        <w:fldChar w:fldCharType="end"/>
      </w:r>
      <w:r w:rsidR="00730F7A">
        <w:rPr>
          <w:rFonts w:eastAsia="Times New Roman"/>
          <w:sz w:val="24"/>
          <w:szCs w:val="24"/>
        </w:rPr>
        <w:t xml:space="preserve"> </w:t>
      </w:r>
      <w:hyperlink w:anchor="page47">
        <w:r w:rsidR="00730F7A">
          <w:rPr>
            <w:rFonts w:eastAsia="Times New Roman"/>
            <w:sz w:val="24"/>
            <w:szCs w:val="24"/>
          </w:rPr>
          <w:t>коммунальной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47">
        <w:r w:rsidR="00730F7A">
          <w:rPr>
            <w:rFonts w:eastAsia="Times New Roman"/>
            <w:sz w:val="24"/>
            <w:szCs w:val="24"/>
          </w:rPr>
          <w:t>инфраструктуры</w:t>
        </w:r>
      </w:hyperlink>
      <w:r w:rsidR="00730F7A">
        <w:rPr>
          <w:rFonts w:eastAsia="Times New Roman"/>
          <w:sz w:val="24"/>
          <w:szCs w:val="24"/>
        </w:rPr>
        <w:t>……………………………………………………………………………...</w:t>
      </w:r>
      <w:hyperlink w:anchor="page47">
        <w:r w:rsidR="00730F7A">
          <w:rPr>
            <w:rFonts w:eastAsia="Times New Roman"/>
            <w:sz w:val="24"/>
            <w:szCs w:val="24"/>
          </w:rPr>
          <w:t>80</w:t>
        </w:r>
      </w:hyperlink>
    </w:p>
    <w:p w:rsidR="00894FBF" w:rsidRDefault="00894FBF">
      <w:pPr>
        <w:spacing w:line="54" w:lineRule="exact"/>
        <w:rPr>
          <w:rFonts w:eastAsia="Times New Roman"/>
          <w:sz w:val="24"/>
          <w:szCs w:val="24"/>
        </w:rPr>
      </w:pPr>
    </w:p>
    <w:p w:rsidR="00894FBF" w:rsidRDefault="00470014">
      <w:pPr>
        <w:numPr>
          <w:ilvl w:val="0"/>
          <w:numId w:val="2"/>
        </w:numPr>
        <w:tabs>
          <w:tab w:val="left" w:pos="840"/>
        </w:tabs>
        <w:spacing w:line="279" w:lineRule="auto"/>
        <w:ind w:left="420" w:right="80"/>
        <w:rPr>
          <w:rFonts w:eastAsia="Times New Roman"/>
          <w:sz w:val="24"/>
          <w:szCs w:val="24"/>
        </w:rPr>
      </w:pPr>
      <w:hyperlink w:anchor="page48">
        <w:r w:rsidR="00730F7A">
          <w:rPr>
            <w:rFonts w:eastAsia="Times New Roman"/>
            <w:sz w:val="24"/>
            <w:szCs w:val="24"/>
          </w:rPr>
          <w:t>Перечень инвестиционных проектов, направленных на развитие систем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48">
        <w:r w:rsidR="00730F7A">
          <w:rPr>
            <w:rFonts w:eastAsia="Times New Roman"/>
            <w:sz w:val="24"/>
            <w:szCs w:val="24"/>
          </w:rPr>
          <w:t>коммунальной инфраструктуры</w:t>
        </w:r>
      </w:hyperlink>
      <w:r w:rsidR="00730F7A">
        <w:rPr>
          <w:rFonts w:eastAsia="Times New Roman"/>
          <w:sz w:val="24"/>
          <w:szCs w:val="24"/>
        </w:rPr>
        <w:t>…………………………………………………………….82</w:t>
      </w:r>
    </w:p>
    <w:p w:rsidR="00894FBF" w:rsidRDefault="00894FBF">
      <w:pPr>
        <w:spacing w:line="30" w:lineRule="exact"/>
        <w:rPr>
          <w:rFonts w:eastAsia="Times New Roman"/>
          <w:sz w:val="24"/>
          <w:szCs w:val="24"/>
        </w:rPr>
      </w:pPr>
    </w:p>
    <w:p w:rsidR="00894FBF" w:rsidRDefault="00470014">
      <w:pPr>
        <w:numPr>
          <w:ilvl w:val="0"/>
          <w:numId w:val="2"/>
        </w:numPr>
        <w:tabs>
          <w:tab w:val="left" w:pos="840"/>
        </w:tabs>
        <w:spacing w:line="276" w:lineRule="auto"/>
        <w:ind w:left="420" w:right="60"/>
        <w:rPr>
          <w:rFonts w:eastAsia="Times New Roman"/>
          <w:sz w:val="23"/>
          <w:szCs w:val="23"/>
        </w:rPr>
      </w:pPr>
      <w:hyperlink w:anchor="page48">
        <w:r w:rsidR="00730F7A">
          <w:rPr>
            <w:rFonts w:eastAsia="Times New Roman"/>
            <w:sz w:val="23"/>
            <w:szCs w:val="23"/>
          </w:rPr>
          <w:t>Предложения по определению источников финансирования и срокам реализации</w:t>
        </w:r>
      </w:hyperlink>
      <w:r w:rsidR="00730F7A">
        <w:rPr>
          <w:rFonts w:eastAsia="Times New Roman"/>
          <w:sz w:val="23"/>
          <w:szCs w:val="23"/>
        </w:rPr>
        <w:t xml:space="preserve"> </w:t>
      </w:r>
      <w:hyperlink w:anchor="page48">
        <w:r w:rsidR="00730F7A">
          <w:rPr>
            <w:rFonts w:eastAsia="Times New Roman"/>
            <w:sz w:val="23"/>
            <w:szCs w:val="23"/>
          </w:rPr>
          <w:t>инвестиционных проектов, направленных на развитие систем коммунальной</w:t>
        </w:r>
      </w:hyperlink>
      <w:r w:rsidR="00730F7A">
        <w:rPr>
          <w:rFonts w:eastAsia="Times New Roman"/>
          <w:sz w:val="23"/>
          <w:szCs w:val="23"/>
        </w:rPr>
        <w:t xml:space="preserve"> </w:t>
      </w:r>
      <w:hyperlink w:anchor="page48">
        <w:r w:rsidR="00730F7A">
          <w:rPr>
            <w:rFonts w:eastAsia="Times New Roman"/>
            <w:sz w:val="23"/>
            <w:szCs w:val="23"/>
          </w:rPr>
          <w:t xml:space="preserve">инфраструктуры </w:t>
        </w:r>
      </w:hyperlink>
      <w:r w:rsidR="00730F7A">
        <w:rPr>
          <w:rFonts w:eastAsia="Times New Roman"/>
          <w:sz w:val="23"/>
          <w:szCs w:val="23"/>
        </w:rPr>
        <w:t>……………………………………………………………………………...</w:t>
      </w:r>
      <w:hyperlink w:anchor="page48">
        <w:r w:rsidR="00730F7A">
          <w:rPr>
            <w:rFonts w:eastAsia="Times New Roman"/>
            <w:sz w:val="23"/>
            <w:szCs w:val="23"/>
          </w:rPr>
          <w:t>82</w:t>
        </w:r>
      </w:hyperlink>
    </w:p>
    <w:p w:rsidR="00894FBF" w:rsidRDefault="00894FBF">
      <w:pPr>
        <w:spacing w:line="35" w:lineRule="exact"/>
        <w:rPr>
          <w:rFonts w:eastAsia="Times New Roman"/>
          <w:sz w:val="23"/>
          <w:szCs w:val="23"/>
        </w:rPr>
      </w:pPr>
    </w:p>
    <w:p w:rsidR="00894FBF" w:rsidRDefault="00470014">
      <w:pPr>
        <w:numPr>
          <w:ilvl w:val="0"/>
          <w:numId w:val="2"/>
        </w:numPr>
        <w:tabs>
          <w:tab w:val="left" w:pos="1432"/>
        </w:tabs>
        <w:spacing w:line="279" w:lineRule="auto"/>
        <w:ind w:left="420"/>
        <w:jc w:val="both"/>
        <w:rPr>
          <w:rFonts w:eastAsia="Times New Roman"/>
          <w:sz w:val="24"/>
          <w:szCs w:val="24"/>
        </w:rPr>
      </w:pPr>
      <w:hyperlink w:anchor="page49">
        <w:r w:rsidR="00730F7A">
          <w:rPr>
            <w:rFonts w:eastAsia="Times New Roman"/>
            <w:sz w:val="24"/>
            <w:szCs w:val="24"/>
          </w:rPr>
          <w:t>Оценка совокупного платежа граждан за коммунальные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49">
        <w:r w:rsidR="00730F7A">
          <w:rPr>
            <w:rFonts w:eastAsia="Times New Roman"/>
            <w:sz w:val="24"/>
            <w:szCs w:val="24"/>
          </w:rPr>
          <w:t>услуги…………………………………………………………………………………………83</w:t>
        </w:r>
      </w:hyperlink>
    </w:p>
    <w:p w:rsidR="00894FBF" w:rsidRDefault="00894FBF">
      <w:pPr>
        <w:spacing w:line="30" w:lineRule="exact"/>
        <w:rPr>
          <w:rFonts w:eastAsia="Times New Roman"/>
          <w:sz w:val="24"/>
          <w:szCs w:val="24"/>
        </w:rPr>
      </w:pPr>
    </w:p>
    <w:p w:rsidR="00894FBF" w:rsidRDefault="00470014">
      <w:pPr>
        <w:numPr>
          <w:ilvl w:val="0"/>
          <w:numId w:val="2"/>
        </w:numPr>
        <w:tabs>
          <w:tab w:val="left" w:pos="1432"/>
        </w:tabs>
        <w:spacing w:line="279" w:lineRule="auto"/>
        <w:ind w:left="420" w:firstLine="8"/>
        <w:jc w:val="both"/>
        <w:rPr>
          <w:rFonts w:eastAsia="Times New Roman"/>
          <w:sz w:val="24"/>
          <w:szCs w:val="24"/>
        </w:rPr>
      </w:pPr>
      <w:hyperlink w:anchor="page51">
        <w:r w:rsidR="00730F7A">
          <w:rPr>
            <w:rFonts w:eastAsia="Times New Roman"/>
            <w:sz w:val="24"/>
            <w:szCs w:val="24"/>
          </w:rPr>
          <w:t>Прогнозируемые бюджетные расходы на оказание мер социальной поддержки</w:t>
        </w:r>
      </w:hyperlink>
      <w:r w:rsidR="00730F7A">
        <w:rPr>
          <w:rFonts w:eastAsia="Times New Roman"/>
          <w:sz w:val="24"/>
          <w:szCs w:val="24"/>
        </w:rPr>
        <w:t xml:space="preserve"> </w:t>
      </w:r>
      <w:hyperlink w:anchor="page51">
        <w:r w:rsidR="00730F7A">
          <w:rPr>
            <w:rFonts w:eastAsia="Times New Roman"/>
            <w:sz w:val="24"/>
            <w:szCs w:val="24"/>
          </w:rPr>
          <w:t>населения по оплате коммунальных услуг</w:t>
        </w:r>
      </w:hyperlink>
      <w:r w:rsidR="00730F7A">
        <w:rPr>
          <w:rFonts w:eastAsia="Times New Roman"/>
          <w:sz w:val="24"/>
          <w:szCs w:val="24"/>
        </w:rPr>
        <w:t>………………………………………………...</w:t>
      </w:r>
      <w:hyperlink w:anchor="page51">
        <w:r w:rsidR="00730F7A">
          <w:rPr>
            <w:rFonts w:eastAsia="Times New Roman"/>
            <w:sz w:val="24"/>
            <w:szCs w:val="24"/>
          </w:rPr>
          <w:t>85</w:t>
        </w:r>
      </w:hyperlink>
    </w:p>
    <w:p w:rsidR="00894FBF" w:rsidRDefault="00894FBF">
      <w:pPr>
        <w:spacing w:line="200" w:lineRule="exact"/>
        <w:rPr>
          <w:rFonts w:eastAsia="Times New Roman"/>
          <w:sz w:val="24"/>
          <w:szCs w:val="24"/>
        </w:rPr>
      </w:pPr>
    </w:p>
    <w:p w:rsidR="00894FBF" w:rsidRDefault="00894FBF">
      <w:pPr>
        <w:spacing w:line="226" w:lineRule="exact"/>
        <w:rPr>
          <w:rFonts w:eastAsia="Times New Roman"/>
          <w:sz w:val="24"/>
          <w:szCs w:val="24"/>
        </w:rPr>
      </w:pPr>
    </w:p>
    <w:p w:rsidR="00894FBF" w:rsidRDefault="00730F7A">
      <w:pPr>
        <w:tabs>
          <w:tab w:val="left" w:pos="380"/>
          <w:tab w:val="left" w:leader="dot" w:pos="92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7.</w:t>
      </w:r>
      <w:r>
        <w:rPr>
          <w:sz w:val="20"/>
          <w:szCs w:val="20"/>
        </w:rPr>
        <w:tab/>
      </w:r>
      <w:hyperlink w:anchor="page52">
        <w:r>
          <w:rPr>
            <w:rFonts w:eastAsia="Times New Roman"/>
            <w:sz w:val="24"/>
            <w:szCs w:val="24"/>
          </w:rPr>
          <w:t>ПРИЛОЖЕНИЯ</w:t>
        </w:r>
      </w:hyperlink>
      <w:r>
        <w:rPr>
          <w:rFonts w:eastAsia="Times New Roman"/>
          <w:sz w:val="24"/>
          <w:szCs w:val="24"/>
        </w:rPr>
        <w:tab/>
      </w:r>
      <w:hyperlink w:anchor="page52">
        <w:r>
          <w:rPr>
            <w:rFonts w:eastAsia="Times New Roman"/>
            <w:sz w:val="23"/>
            <w:szCs w:val="23"/>
          </w:rPr>
          <w:t>88</w:t>
        </w:r>
      </w:hyperlink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0" w:lineRule="exact"/>
        <w:rPr>
          <w:sz w:val="20"/>
          <w:szCs w:val="20"/>
        </w:rPr>
      </w:pPr>
    </w:p>
    <w:p w:rsidR="00894FBF" w:rsidRDefault="00730F7A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894FBF" w:rsidRDefault="00894FBF">
      <w:pPr>
        <w:sectPr w:rsidR="00894FBF">
          <w:pgSz w:w="11900" w:h="16840"/>
          <w:pgMar w:top="794" w:right="400" w:bottom="0" w:left="1900" w:header="0" w:footer="0" w:gutter="0"/>
          <w:cols w:space="720" w:equalWidth="0">
            <w:col w:w="9600"/>
          </w:cols>
        </w:sectPr>
      </w:pPr>
    </w:p>
    <w:p w:rsidR="00894FBF" w:rsidRDefault="00730F7A">
      <w:pPr>
        <w:ind w:left="70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894FBF" w:rsidRDefault="00894FBF">
      <w:pPr>
        <w:spacing w:line="202" w:lineRule="exact"/>
        <w:rPr>
          <w:sz w:val="20"/>
          <w:szCs w:val="20"/>
        </w:rPr>
      </w:pPr>
    </w:p>
    <w:p w:rsidR="00894FBF" w:rsidRDefault="00730F7A">
      <w:pPr>
        <w:spacing w:line="321" w:lineRule="auto"/>
        <w:ind w:right="4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и состав Программы комплексного развития систем коммунальной инфраструктуры</w:t>
      </w:r>
    </w:p>
    <w:p w:rsidR="00894FBF" w:rsidRDefault="00894FBF">
      <w:pPr>
        <w:spacing w:line="167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firstLine="7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комплексного развития систем коммунальной инфраструктуры с. Маниловск Аларского района Иркутской области (далее – Программа) представляет собой документ, который отражает существующее состояние систем коммунальной инфраструктуры, запланированные мероприятия по их развитию и объёмы инвестиций, необходимых для данного развития. Расчётный период реализации Программы - 2016-2032 гг.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разработана в соответствии с требованиями действующего законодательства, утверждёнными постановлением Правительства Российской Федерации №502 от 14 июня 2013 г. В соответствии с положениями генерального плана развития поселения и другими нормативно-правовыми документами. Основанием для разработки Программы является муниципальный контракт </w:t>
      </w:r>
      <w:r>
        <w:rPr>
          <w:rFonts w:eastAsia="Times New Roman"/>
          <w:i/>
          <w:iCs/>
          <w:sz w:val="28"/>
          <w:szCs w:val="28"/>
          <w:u w:val="single"/>
        </w:rPr>
        <w:t>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126ПКР/16 от 28 марта 2016 года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Техническое задание на выполнение работы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представлено в Приложении 1</w:t>
      </w:r>
      <w:r>
        <w:rPr>
          <w:rFonts w:eastAsia="Times New Roman"/>
          <w:i/>
          <w:iCs/>
          <w:sz w:val="28"/>
          <w:szCs w:val="28"/>
        </w:rPr>
        <w:t>.</w:t>
      </w:r>
    </w:p>
    <w:p w:rsidR="00894FBF" w:rsidRDefault="00894FBF">
      <w:pPr>
        <w:spacing w:line="9" w:lineRule="exact"/>
        <w:rPr>
          <w:sz w:val="20"/>
          <w:szCs w:val="20"/>
        </w:rPr>
      </w:pPr>
    </w:p>
    <w:p w:rsidR="00894FBF" w:rsidRDefault="00730F7A">
      <w:pPr>
        <w:spacing w:line="30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Целью разработки Программы комплексного развития систем коммунальной инфраструктуры </w:t>
      </w:r>
      <w:r>
        <w:rPr>
          <w:rFonts w:eastAsia="Times New Roman"/>
          <w:i/>
          <w:iCs/>
          <w:sz w:val="28"/>
          <w:szCs w:val="28"/>
        </w:rPr>
        <w:t>муниципального образования «Маниловск»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Аларского района Иркутской области </w:t>
      </w:r>
      <w:r>
        <w:rPr>
          <w:rFonts w:eastAsia="Times New Roman"/>
          <w:sz w:val="28"/>
          <w:szCs w:val="28"/>
        </w:rPr>
        <w:t>является обеспечение развития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 Программа комплексного развития систем коммунальной инфраструктуры </w:t>
      </w:r>
      <w:r>
        <w:rPr>
          <w:rFonts w:eastAsia="Times New Roman"/>
          <w:i/>
          <w:iCs/>
          <w:sz w:val="28"/>
          <w:szCs w:val="28"/>
        </w:rPr>
        <w:t>МО «Маниловск»</w:t>
      </w:r>
      <w:r>
        <w:rPr>
          <w:rFonts w:eastAsia="Times New Roman"/>
          <w:sz w:val="28"/>
          <w:szCs w:val="28"/>
        </w:rPr>
        <w:t xml:space="preserve">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 Программа комплексного развития систем коммунальной инфраструктуры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«Маниловск».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30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направлениями Программы комплексного развития систем коммунальной инфраструктуры </w:t>
      </w:r>
      <w:r>
        <w:rPr>
          <w:rFonts w:eastAsia="Times New Roman"/>
          <w:i/>
          <w:iCs/>
          <w:sz w:val="28"/>
          <w:szCs w:val="28"/>
        </w:rPr>
        <w:t>муниципального образования «Маниловск</w:t>
      </w:r>
      <w:r>
        <w:rPr>
          <w:rFonts w:eastAsia="Times New Roman"/>
          <w:sz w:val="28"/>
          <w:szCs w:val="28"/>
        </w:rPr>
        <w:t>"</w:t>
      </w: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являются:</w:t>
      </w:r>
    </w:p>
    <w:p w:rsidR="00894FBF" w:rsidRDefault="00894FBF">
      <w:pPr>
        <w:spacing w:line="86" w:lineRule="exact"/>
        <w:rPr>
          <w:sz w:val="20"/>
          <w:szCs w:val="20"/>
        </w:rPr>
      </w:pPr>
    </w:p>
    <w:p w:rsidR="00894FBF" w:rsidRDefault="00730F7A">
      <w:pPr>
        <w:tabs>
          <w:tab w:val="left" w:pos="3980"/>
          <w:tab w:val="left" w:pos="6360"/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1.Инженерно-техническая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оптимизация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коммунальных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систем.</w:t>
      </w:r>
    </w:p>
    <w:p w:rsidR="00894FBF" w:rsidRDefault="00894FBF">
      <w:pPr>
        <w:spacing w:line="90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2.Взаимосвязанное перспективное планирование развития коммунальных систем.</w:t>
      </w:r>
    </w:p>
    <w:p w:rsidR="00894FBF" w:rsidRDefault="00894FBF">
      <w:pPr>
        <w:spacing w:line="86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3.Обоснование мероприятий по комплексной реконструкции и модернизации.</w:t>
      </w:r>
    </w:p>
    <w:p w:rsidR="00894FBF" w:rsidRDefault="00894FBF">
      <w:pPr>
        <w:spacing w:line="86" w:lineRule="exact"/>
        <w:rPr>
          <w:sz w:val="20"/>
          <w:szCs w:val="20"/>
        </w:rPr>
      </w:pPr>
    </w:p>
    <w:p w:rsidR="00894FBF" w:rsidRDefault="00730F7A">
      <w:pPr>
        <w:spacing w:line="2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4.Повышение надежности систем и качества предоставления коммунальных услуг.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:rsidR="00894FBF" w:rsidRDefault="00894FBF">
      <w:pPr>
        <w:sectPr w:rsidR="00894FBF">
          <w:pgSz w:w="11900" w:h="16840"/>
          <w:pgMar w:top="792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304" w:lineRule="auto"/>
        <w:ind w:right="20"/>
        <w:jc w:val="both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8"/>
          <w:szCs w:val="28"/>
        </w:rPr>
        <w:lastRenderedPageBreak/>
        <w:t>5.Совершенствование механизмов развития энергосбережения и повышение энергоэффективности коммунальной инфраструктуры.</w:t>
      </w:r>
    </w:p>
    <w:p w:rsidR="00894FBF" w:rsidRDefault="00730F7A">
      <w:pPr>
        <w:spacing w:line="30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6.Повышение инвестиционной привлекательности коммунальной инфраструктуры муниципального образования.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7.Обеспечение сбалансированности интересов субъектов коммунальной инфраструктуры и потребителей.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и реализация Программы комплексного развития систем коммунальной инфраструктуры </w:t>
      </w:r>
      <w:r>
        <w:rPr>
          <w:rFonts w:eastAsia="Times New Roman"/>
          <w:i/>
          <w:iCs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«Маниловск</w:t>
      </w:r>
      <w:r>
        <w:rPr>
          <w:rFonts w:eastAsia="Times New Roman"/>
          <w:sz w:val="28"/>
          <w:szCs w:val="28"/>
        </w:rPr>
        <w:t>»</w:t>
      </w:r>
    </w:p>
    <w:p w:rsidR="00894FBF" w:rsidRDefault="00730F7A">
      <w:pPr>
        <w:spacing w:line="311" w:lineRule="auto"/>
        <w:ind w:firstLine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базируются на следующих принципах: 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 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8" w:lineRule="exact"/>
        <w:rPr>
          <w:sz w:val="20"/>
          <w:szCs w:val="20"/>
        </w:rPr>
      </w:pPr>
    </w:p>
    <w:p w:rsidR="00894FBF" w:rsidRDefault="00730F7A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:rsidR="00894FBF" w:rsidRDefault="00894FBF">
      <w:pPr>
        <w:sectPr w:rsidR="00894FBF">
          <w:pgSz w:w="11900" w:h="16840"/>
          <w:pgMar w:top="788" w:right="540" w:bottom="0" w:left="1420" w:header="0" w:footer="0" w:gutter="0"/>
          <w:cols w:space="720" w:equalWidth="0">
            <w:col w:w="9940"/>
          </w:cols>
        </w:sectPr>
      </w:pPr>
    </w:p>
    <w:p w:rsidR="00894FBF" w:rsidRDefault="00894FBF">
      <w:pPr>
        <w:spacing w:line="95" w:lineRule="exact"/>
        <w:rPr>
          <w:sz w:val="20"/>
          <w:szCs w:val="20"/>
        </w:rPr>
      </w:pPr>
      <w:bookmarkStart w:id="5" w:name="page6"/>
      <w:bookmarkEnd w:id="5"/>
    </w:p>
    <w:p w:rsidR="00894FBF" w:rsidRDefault="00730F7A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 ПАСПОРТ ПРОГРАММЫ</w:t>
      </w:r>
    </w:p>
    <w:p w:rsidR="00894FBF" w:rsidRDefault="00894FBF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260"/>
        <w:gridCol w:w="5700"/>
      </w:tblGrid>
      <w:tr w:rsidR="002F7C69" w:rsidTr="002F7C69">
        <w:trPr>
          <w:trHeight w:val="306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7C69" w:rsidRDefault="002F7C69" w:rsidP="002F7C6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C69" w:rsidRDefault="002F7C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комплексного развития систем</w:t>
            </w:r>
          </w:p>
        </w:tc>
      </w:tr>
      <w:tr w:rsidR="002F7C69">
        <w:trPr>
          <w:trHeight w:val="276"/>
        </w:trPr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C69" w:rsidRDefault="002F7C6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2F7C69" w:rsidRDefault="002F7C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коммунальной инфраструктуры Муниципального</w:t>
            </w:r>
          </w:p>
        </w:tc>
      </w:tr>
      <w:tr w:rsidR="002F7C69">
        <w:trPr>
          <w:trHeight w:val="276"/>
        </w:trPr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C69" w:rsidRDefault="002F7C6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2F7C69" w:rsidRDefault="002F7C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«Маниловск» Аларского района</w:t>
            </w:r>
          </w:p>
        </w:tc>
      </w:tr>
      <w:tr w:rsidR="002F7C69">
        <w:trPr>
          <w:trHeight w:val="322"/>
        </w:trPr>
        <w:tc>
          <w:tcPr>
            <w:tcW w:w="4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C69" w:rsidRDefault="002F7C6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2F7C69" w:rsidRDefault="002F7C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Иркутской области (далее – Программа).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Министерства регионального развития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от 06.05.2011 г. № 204 «О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 программ комплексного развития систем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коммунальной инфраструктуры муниципальных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образований»;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Правительства РФ от 14.06.2013 №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502 «Об утверждении требований к программам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 развития систем коммунальной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поселений, городских округов»</w:t>
            </w:r>
          </w:p>
        </w:tc>
      </w:tr>
      <w:tr w:rsidR="00894FBF">
        <w:trPr>
          <w:trHeight w:val="28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Муниципальный контракт 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№ 126ПКР/16 от 28</w:t>
            </w:r>
          </w:p>
        </w:tc>
      </w:tr>
      <w:tr w:rsidR="00894FBF">
        <w:trPr>
          <w:trHeight w:val="31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марта 2016 года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«Маниловск»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«Энергоресурс-Аудит»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33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«Энергоресурс»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развития коммунальных систем и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в соответствии с потребностями жилищного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 производимых для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 коммунальных услуг;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экологической ситуации;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бюджетных расходов, связанных с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предоставлением населению и организациям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 комплекса субсидий, инвестиций и иной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финансовой поддержки.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основных направлений и целевых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 развития систем коммунальной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поселения;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основных мероприятий по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строительству, реконструкции и модернизации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коммунальной инфраструктуры поселения;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объёма финансовых вложений,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для реализации мероприятий по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строительству, реконструкции и модернизации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коммунальной инфраструктуры поселения.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объёма реализации коммунальных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числа потребителей коммунальных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услуг;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протяжённости сетей ресурсоснабжения;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ветхих участков сетей ресурсоснабжения</w:t>
            </w:r>
          </w:p>
        </w:tc>
      </w:tr>
      <w:tr w:rsidR="00894FBF">
        <w:trPr>
          <w:trHeight w:val="44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</w:tr>
      <w:tr w:rsidR="00894FBF">
        <w:trPr>
          <w:trHeight w:val="33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реализации Программы : 2016-2032 год.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</w:tbl>
    <w:p w:rsidR="00894FBF" w:rsidRDefault="00894FBF">
      <w:pPr>
        <w:spacing w:line="21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</w:p>
    <w:p w:rsidR="00894FBF" w:rsidRDefault="00894FBF">
      <w:pPr>
        <w:sectPr w:rsidR="00894FBF">
          <w:pgSz w:w="11900" w:h="16840"/>
          <w:pgMar w:top="1440" w:right="420" w:bottom="0" w:left="108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5960"/>
      </w:tblGrid>
      <w:tr w:rsidR="00894FBF">
        <w:trPr>
          <w:trHeight w:val="30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  <w:bookmarkStart w:id="6" w:name="page7"/>
            <w:bookmarkEnd w:id="6"/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этап: 2016 - 2020 годы,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этап: 2020 – 2032 годы.</w:t>
            </w:r>
          </w:p>
        </w:tc>
      </w:tr>
      <w:tr w:rsidR="00894FBF">
        <w:trPr>
          <w:trHeight w:val="324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Объёмы требуемых капитальных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финансирования на реализацию Программы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вложений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50135 тыс. руб.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реализацию мероприятий для систем: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теплоснабжения – 14300 тыс. руб.,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холодного водоснабжения – 31205 тыс. руб.,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водоотведения – 500 тыс. руб.,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электроснабжения – 3980 тыс. руб.,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сбора и утилизации ТБО – 150 тыс. руб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  <w:tr w:rsidR="00894FBF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Предполагается, что по завершении реализации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все целевые показатели Программы будут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достигнуты. Во всех системах коммунальной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будут устранены проблемы,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существующие в настоящее время в их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функционировании, и будет оптимизирована работа</w:t>
            </w:r>
          </w:p>
        </w:tc>
      </w:tr>
      <w:tr w:rsidR="00894FBF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систем. В поселении будет обеспечиваться</w:t>
            </w:r>
          </w:p>
        </w:tc>
      </w:tr>
      <w:tr w:rsidR="00894FBF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энерго- и ресурсосбережение.</w:t>
            </w:r>
          </w:p>
        </w:tc>
      </w:tr>
      <w:tr w:rsidR="00894FBF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87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</w:p>
    <w:p w:rsidR="00894FBF" w:rsidRDefault="00894FBF">
      <w:pPr>
        <w:sectPr w:rsidR="00894FBF">
          <w:pgSz w:w="11900" w:h="16840"/>
          <w:pgMar w:top="807" w:right="420" w:bottom="0" w:left="1080" w:header="0" w:footer="0" w:gutter="0"/>
          <w:cols w:space="720" w:equalWidth="0">
            <w:col w:w="10400"/>
          </w:cols>
        </w:sectPr>
      </w:pPr>
    </w:p>
    <w:p w:rsidR="00894FBF" w:rsidRDefault="00730F7A">
      <w:pPr>
        <w:ind w:left="28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b/>
          <w:bCs/>
          <w:sz w:val="28"/>
          <w:szCs w:val="28"/>
        </w:rPr>
        <w:lastRenderedPageBreak/>
        <w:t>2. ХАРАКТЕРИСТИКА СУЩЕСТВУЮЩЕГО СОСТОЯНИЯ СИСТЕМ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КОММУНАЛЬНОЙ ИНФРАСТРУКТУРЫ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3" w:lineRule="exact"/>
        <w:rPr>
          <w:sz w:val="20"/>
          <w:szCs w:val="20"/>
        </w:rPr>
      </w:pPr>
    </w:p>
    <w:p w:rsidR="00894FBF" w:rsidRDefault="00730F7A">
      <w:pPr>
        <w:numPr>
          <w:ilvl w:val="1"/>
          <w:numId w:val="3"/>
        </w:numPr>
        <w:tabs>
          <w:tab w:val="left" w:pos="1084"/>
        </w:tabs>
        <w:spacing w:line="321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приводится краткая характеристика существующего состояния систем коммунальной инфраструктуры поселения – систем тепло- и водоснабжения, систем водоотведения, электро- и газоснабжения, сбора и утилизации твёрдых бытовых отходов. Подробная характеристика существующего состояния данных систем и проблемы в их функционировании представлены ниже в разделе 6.3. Программы.</w:t>
      </w: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339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3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Теплоснабжение</w:t>
      </w:r>
    </w:p>
    <w:p w:rsidR="00894FBF" w:rsidRDefault="00894FBF">
      <w:pPr>
        <w:spacing w:line="334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3"/>
        </w:numPr>
        <w:tabs>
          <w:tab w:val="left" w:pos="1108"/>
        </w:tabs>
        <w:spacing w:line="288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печное, а также электрическое.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325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 муниципального образования отапливаются посредством электрических приборов.</w:t>
      </w:r>
    </w:p>
    <w:p w:rsidR="00894FBF" w:rsidRDefault="00894FBF">
      <w:pPr>
        <w:spacing w:line="375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3"/>
        </w:numPr>
        <w:tabs>
          <w:tab w:val="left" w:pos="712"/>
        </w:tabs>
        <w:spacing w:line="431" w:lineRule="auto"/>
        <w:ind w:left="720" w:right="2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Водоснабжение Холодное водоснабжение. </w:t>
      </w:r>
      <w:r>
        <w:rPr>
          <w:rFonts w:eastAsia="Times New Roman"/>
          <w:sz w:val="28"/>
          <w:szCs w:val="28"/>
        </w:rPr>
        <w:t>В настоящее время в поселении холодное</w:t>
      </w:r>
    </w:p>
    <w:p w:rsidR="00894FBF" w:rsidRDefault="00730F7A">
      <w:pPr>
        <w:spacing w:line="2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водоснабжение (далее также – ХВС) осуществляется децентрализованным способом. Децентрализованное ХВС представлено в индивидуальных жилых домах – водоснабжение жителей данных домов осуществляется водой из частных колодцев, из 3 муниципальных водокачек (с установленными пожарными резервуарами), а также 2 скважин децентрализованного водоснабжения, вода в которых не соответствует санитарно-эпидемиологическим нормам.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Централизованных систем ХВС в поселении нет.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9" w:lineRule="auto"/>
        <w:ind w:right="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проблемой водоснабжения МО «Маниловск» является несоответствие качества воды санитарно-эпидемиологическим нормам. Вода, поднимаемая из муниципальных скважин нецентрализованного холодного водоснабжения,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98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 водоснабжения наблюдается полное отсутствие приборов автоматического контроля и регулирования оборудования.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</w:p>
    <w:p w:rsidR="00894FBF" w:rsidRDefault="00894FBF">
      <w:pPr>
        <w:sectPr w:rsidR="00894FBF">
          <w:pgSz w:w="11900" w:h="16840"/>
          <w:pgMar w:top="792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298" w:lineRule="auto"/>
        <w:ind w:firstLine="712"/>
        <w:jc w:val="both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sz w:val="28"/>
          <w:szCs w:val="28"/>
        </w:rPr>
        <w:lastRenderedPageBreak/>
        <w:t xml:space="preserve">Горячее водоснабжение. </w:t>
      </w:r>
      <w:r>
        <w:rPr>
          <w:rFonts w:eastAsia="Times New Roman"/>
          <w:sz w:val="28"/>
          <w:szCs w:val="28"/>
        </w:rPr>
        <w:t>В МО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«Маниловск»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настоящее время горячее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5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4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Водоотведение</w:t>
      </w:r>
    </w:p>
    <w:p w:rsidR="00894FBF" w:rsidRDefault="00894FBF">
      <w:pPr>
        <w:spacing w:line="198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4"/>
        </w:numPr>
        <w:tabs>
          <w:tab w:val="left" w:pos="977"/>
        </w:tabs>
        <w:spacing w:line="28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поселениях МО «Маниловск» отведение хозяйственно-бытовых стоков осуществляется децентрализованным способом. Децентрализованное водоотведение представлено в индивидуальных жилых домах – водоотведение от данных домов осуществляется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</w:p>
    <w:p w:rsidR="00894FBF" w:rsidRDefault="00894FBF">
      <w:pPr>
        <w:spacing w:line="5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4"/>
        </w:numPr>
        <w:tabs>
          <w:tab w:val="left" w:pos="1020"/>
        </w:tabs>
        <w:ind w:left="1020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проблема данной области заключается в отсутствии</w:t>
      </w:r>
    </w:p>
    <w:p w:rsidR="00894FBF" w:rsidRDefault="00894FBF">
      <w:pPr>
        <w:spacing w:line="78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сбора и очистки сточных вод.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5"/>
        </w:numPr>
        <w:tabs>
          <w:tab w:val="left" w:pos="760"/>
        </w:tabs>
        <w:ind w:left="760" w:hanging="7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Электроснабжение</w:t>
      </w:r>
    </w:p>
    <w:p w:rsidR="00894FBF" w:rsidRDefault="00894FBF">
      <w:pPr>
        <w:spacing w:line="198" w:lineRule="exact"/>
        <w:rPr>
          <w:sz w:val="20"/>
          <w:szCs w:val="20"/>
        </w:rPr>
      </w:pPr>
    </w:p>
    <w:p w:rsidR="00894FBF" w:rsidRDefault="00730F7A">
      <w:pPr>
        <w:spacing w:line="30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Электроснабжение потребителей МО «Маниловск» осуществляется от Иркутской энергосистемы от ПС35/10кВ «Кутулик-35» и ПС110/35/10кВ «Алтарик», находящихся в собственности филиала ОАО «ИЭСК» «Центральные электрические сети».</w:t>
      </w:r>
    </w:p>
    <w:p w:rsidR="00894FBF" w:rsidRDefault="00894FBF">
      <w:pPr>
        <w:spacing w:line="253" w:lineRule="exact"/>
        <w:rPr>
          <w:sz w:val="20"/>
          <w:szCs w:val="20"/>
        </w:rPr>
      </w:pPr>
    </w:p>
    <w:p w:rsidR="00894FBF" w:rsidRDefault="00730F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17. - Основные данные по существующим подстанциям</w:t>
      </w:r>
    </w:p>
    <w:p w:rsidR="00894FBF" w:rsidRDefault="00894FBF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120"/>
        <w:gridCol w:w="1440"/>
        <w:gridCol w:w="1760"/>
        <w:gridCol w:w="220"/>
        <w:gridCol w:w="900"/>
        <w:gridCol w:w="900"/>
        <w:gridCol w:w="1980"/>
        <w:gridCol w:w="30"/>
      </w:tblGrid>
      <w:tr w:rsidR="00894FBF">
        <w:trPr>
          <w:trHeight w:val="2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Нагрузка ПС по контрольному замеру,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76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0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МВт</w:t>
            </w:r>
          </w:p>
        </w:tc>
        <w:tc>
          <w:tcPr>
            <w:tcW w:w="900" w:type="dxa"/>
            <w:vAlign w:val="bottom"/>
          </w:tcPr>
          <w:p w:rsidR="00894FBF" w:rsidRDefault="00894FB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напряжений,</w:t>
            </w: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8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шинах  6-10кВ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п.п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ПС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по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трансформаторов,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шинах 6-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нужд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МВА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10кВ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 Маниловск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Кутулик-35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2х6,3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Алтарик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110/35/10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1х16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0,81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1,07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4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контрольным замерам за декабрь 2011г. совмещенный максимум электрических нагрузок МО «Маниловск» на шинах 6-10кВ центров питания составил 1,07МВт.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таблицы 17 видно, что подстанции имеют загрузку, удовлетворяющую условиям аварийного режима.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ПС110/35/10кВ «Кутулик-110» по воздушной линии 35кВ питается ПС35/10кВ «Кутулик-35». Кроме того, ПС «Кутулик-35» связана по ВЛ35кВ с ПС35/10кВ «Уткоферма», запитанной от тяговой ПС «Забитуй».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6" w:lineRule="exact"/>
        <w:rPr>
          <w:sz w:val="20"/>
          <w:szCs w:val="20"/>
        </w:rPr>
      </w:pPr>
    </w:p>
    <w:p w:rsidR="00894FBF" w:rsidRDefault="00730F7A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9</w:t>
      </w:r>
    </w:p>
    <w:p w:rsidR="00894FBF" w:rsidRDefault="00894FBF">
      <w:pPr>
        <w:sectPr w:rsidR="00894FBF">
          <w:pgSz w:w="11900" w:h="16840"/>
          <w:pgMar w:top="788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spacing w:line="287" w:lineRule="auto"/>
        <w:ind w:right="40" w:firstLine="708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sz w:val="28"/>
          <w:szCs w:val="28"/>
        </w:rPr>
        <w:lastRenderedPageBreak/>
        <w:t>От ВЛ110кВ ПС «Головинская» - ПС «Иваническая» запитана С110/35/10кВ «Алтарик».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Электрические сети 35-110кВ и распределительные сети 10кВ выполнены воздушными линиями.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9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Территориальное расположение ПС приведено на «Карте планируемого размещения объектов инженерной инфраструктуры д.Маниловская, д.Занина, д.Корховская, д.Шаховская, д.Шульгина. Инженерная подготовка территории. М 1:5 000» и «Карте планируемого размещения объектов инженерной инфраструктуры. Инженерная подготовка территории. М 1:25 000».</w:t>
      </w:r>
    </w:p>
    <w:p w:rsidR="00894FBF" w:rsidRDefault="00894FBF">
      <w:pPr>
        <w:spacing w:line="8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генерального плана, в настоящее время понизительные станции, обеспечивающие электроснабжение МО «Маниловск»,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подстанций .</w:t>
      </w:r>
    </w:p>
    <w:p w:rsidR="00894FBF" w:rsidRDefault="00730F7A">
      <w:pPr>
        <w:spacing w:line="302" w:lineRule="auto"/>
        <w:ind w:right="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трансформаторных подстанций необходимо заменить на новое оборудование.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8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</w:p>
    <w:p w:rsidR="00894FBF" w:rsidRDefault="00894FBF">
      <w:pPr>
        <w:sectPr w:rsidR="00894FBF">
          <w:pgSz w:w="11900" w:h="16840"/>
          <w:pgMar w:top="788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numPr>
          <w:ilvl w:val="0"/>
          <w:numId w:val="6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bookmarkStart w:id="10" w:name="page11"/>
      <w:bookmarkEnd w:id="10"/>
      <w:r>
        <w:rPr>
          <w:rFonts w:eastAsia="Times New Roman"/>
          <w:b/>
          <w:bCs/>
          <w:sz w:val="28"/>
          <w:szCs w:val="28"/>
        </w:rPr>
        <w:lastRenderedPageBreak/>
        <w:t>Газоснабжение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42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6"/>
        </w:numPr>
        <w:tabs>
          <w:tab w:val="left" w:pos="1024"/>
        </w:tabs>
        <w:spacing w:line="314" w:lineRule="auto"/>
        <w:ind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централизованное газоснабжение отсутствует. Однако 60% местного населения всё же пользуется газом. Бытовые газовые баллоны периодически подвозятся автотранспортом.</w:t>
      </w: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29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6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Сбор и утилизация твёрдых бытовых отходов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70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6"/>
        </w:numPr>
        <w:tabs>
          <w:tab w:val="left" w:pos="1038"/>
        </w:tabs>
        <w:spacing w:line="298" w:lineRule="auto"/>
        <w:ind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муниципальном образовании «Маниловск» пять несанкционированных свалок в д. Маниловская, д. Шаховская, д. Шульгина, д. Корховская. Также имеется 2 необорудованных д. Маниловская и рядом с дорогой Кутулик-Шульгина-Головинское.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Существующие свалки не отвечают требованиям СанПиН 2.1.7.1038 и</w:t>
      </w:r>
    </w:p>
    <w:p w:rsidR="00894FBF" w:rsidRDefault="00894FBF">
      <w:pPr>
        <w:spacing w:line="78" w:lineRule="exact"/>
        <w:rPr>
          <w:rFonts w:eastAsia="Times New Roman"/>
          <w:sz w:val="28"/>
          <w:szCs w:val="28"/>
        </w:rPr>
      </w:pPr>
    </w:p>
    <w:p w:rsidR="00894FBF" w:rsidRDefault="00730F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2.1.7.1322-03.</w:t>
      </w:r>
    </w:p>
    <w:p w:rsidR="00894FBF" w:rsidRDefault="00894FBF">
      <w:pPr>
        <w:spacing w:line="77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1"/>
          <w:numId w:val="6"/>
        </w:numPr>
        <w:tabs>
          <w:tab w:val="left" w:pos="1008"/>
        </w:tabs>
        <w:spacing w:line="295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существуют следующие проблемы по организации сбора и утилизации ТБО:</w:t>
      </w:r>
    </w:p>
    <w:p w:rsidR="00894FBF" w:rsidRDefault="00730F7A">
      <w:pPr>
        <w:numPr>
          <w:ilvl w:val="2"/>
          <w:numId w:val="6"/>
        </w:numPr>
        <w:tabs>
          <w:tab w:val="left" w:pos="1696"/>
        </w:tabs>
        <w:spacing w:line="295" w:lineRule="auto"/>
        <w:ind w:left="1140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Отсутствуют полигоны ТБО, отвечающий требованиям законодательства;</w:t>
      </w:r>
    </w:p>
    <w:p w:rsidR="00894FBF" w:rsidRDefault="00730F7A">
      <w:pPr>
        <w:numPr>
          <w:ilvl w:val="2"/>
          <w:numId w:val="6"/>
        </w:numPr>
        <w:tabs>
          <w:tab w:val="left" w:pos="1472"/>
        </w:tabs>
        <w:spacing w:line="292" w:lineRule="auto"/>
        <w:ind w:left="114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6"/>
        </w:numPr>
        <w:tabs>
          <w:tab w:val="left" w:pos="1364"/>
        </w:tabs>
        <w:spacing w:line="311" w:lineRule="auto"/>
        <w:ind w:left="1140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3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</w:p>
    <w:p w:rsidR="00894FBF" w:rsidRDefault="00894FBF">
      <w:pPr>
        <w:sectPr w:rsidR="00894FBF">
          <w:pgSz w:w="11900" w:h="16840"/>
          <w:pgMar w:top="784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numPr>
          <w:ilvl w:val="1"/>
          <w:numId w:val="7"/>
        </w:numPr>
        <w:tabs>
          <w:tab w:val="left" w:pos="2964"/>
        </w:tabs>
        <w:ind w:left="2964" w:hanging="368"/>
        <w:jc w:val="both"/>
        <w:rPr>
          <w:rFonts w:eastAsia="Times New Roman"/>
          <w:b/>
          <w:bCs/>
          <w:sz w:val="28"/>
          <w:szCs w:val="28"/>
        </w:rPr>
      </w:pPr>
      <w:bookmarkStart w:id="11" w:name="page12"/>
      <w:bookmarkEnd w:id="11"/>
      <w:r>
        <w:rPr>
          <w:rFonts w:eastAsia="Times New Roman"/>
          <w:b/>
          <w:bCs/>
          <w:sz w:val="28"/>
          <w:szCs w:val="28"/>
        </w:rPr>
        <w:lastRenderedPageBreak/>
        <w:t>ПЛАН РАЗВИТИЯ ПОСЕЛЕНИЯ</w:t>
      </w:r>
    </w:p>
    <w:p w:rsidR="00894FBF" w:rsidRDefault="00894FBF">
      <w:pPr>
        <w:spacing w:line="238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0"/>
          <w:numId w:val="8"/>
        </w:numPr>
        <w:tabs>
          <w:tab w:val="left" w:pos="704"/>
        </w:tabs>
        <w:ind w:left="704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поселения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7" w:lineRule="exact"/>
        <w:rPr>
          <w:sz w:val="20"/>
          <w:szCs w:val="20"/>
        </w:rPr>
      </w:pPr>
    </w:p>
    <w:p w:rsidR="00894FBF" w:rsidRDefault="00730F7A">
      <w:pPr>
        <w:spacing w:line="286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 «Маниловск» наделено статусом сельского поселения Законом Иркутской области от 30 декабря 2004года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894FBF" w:rsidRDefault="00894FBF">
      <w:pPr>
        <w:spacing w:line="5" w:lineRule="exact"/>
        <w:rPr>
          <w:sz w:val="20"/>
          <w:szCs w:val="20"/>
        </w:rPr>
      </w:pPr>
    </w:p>
    <w:p w:rsidR="00894FBF" w:rsidRDefault="00730F7A">
      <w:pPr>
        <w:spacing w:line="286" w:lineRule="auto"/>
        <w:ind w:left="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Территория муниципального образования «Маниловск» расположена в северо-западной части Аларского района Иркутской области. Общая площадь составляет 209,2 кв.км. В состав муниципального образования «Маниловск» входят 5 населенных пунктов: д. Маниловская – центр, д.Занина, д.Корховская, д.Шаховская, д.Шульгина. На севере муниципальное образование граничит с Нукутским районом, на юго-востоке – с муниципальным образованием «Табарсук» и «Могоенок» на юге – с муниципальным образованием «Кутулик» и «Александровск», на юго-западе и западе с Заларинским районом.</w:t>
      </w:r>
    </w:p>
    <w:p w:rsidR="00894FBF" w:rsidRDefault="00894FBF">
      <w:pPr>
        <w:spacing w:line="10" w:lineRule="exact"/>
        <w:rPr>
          <w:sz w:val="20"/>
          <w:szCs w:val="20"/>
        </w:rPr>
      </w:pPr>
    </w:p>
    <w:p w:rsidR="00894FBF" w:rsidRDefault="00730F7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Расстояние до районного центра п. Кутулик -26 км.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3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9"/>
        </w:numPr>
        <w:tabs>
          <w:tab w:val="left" w:pos="704"/>
        </w:tabs>
        <w:ind w:left="704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Территория и климат</w:t>
      </w:r>
    </w:p>
    <w:p w:rsidR="00894FBF" w:rsidRDefault="00894FBF">
      <w:pPr>
        <w:spacing w:line="267" w:lineRule="exact"/>
        <w:rPr>
          <w:sz w:val="20"/>
          <w:szCs w:val="20"/>
        </w:rPr>
      </w:pPr>
    </w:p>
    <w:p w:rsidR="00894FBF" w:rsidRDefault="00730F7A">
      <w:pPr>
        <w:spacing w:line="297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Сельское поселение «Маниловск»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«Маниловск» входят 16 сельских поселений, а также межселенные территории. Проектными решениями генплана не предлагается изменение границ поселения.</w:t>
      </w:r>
    </w:p>
    <w:p w:rsidR="00894FBF" w:rsidRDefault="00730F7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 поселения д. Маниловская.</w:t>
      </w:r>
    </w:p>
    <w:p w:rsidR="00894FBF" w:rsidRDefault="00894FBF">
      <w:pPr>
        <w:spacing w:line="78" w:lineRule="exact"/>
        <w:rPr>
          <w:sz w:val="20"/>
          <w:szCs w:val="20"/>
        </w:rPr>
      </w:pPr>
    </w:p>
    <w:p w:rsidR="00894FBF" w:rsidRDefault="00730F7A">
      <w:pPr>
        <w:spacing w:line="296" w:lineRule="auto"/>
        <w:ind w:left="704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площадь муниципального образования «Маниловск» – 20920 га. Аларский район расположен на </w:t>
      </w:r>
      <w:hyperlink r:id="rId7">
        <w:r>
          <w:rPr>
            <w:rFonts w:eastAsia="Times New Roman"/>
            <w:sz w:val="28"/>
            <w:szCs w:val="28"/>
          </w:rPr>
          <w:t>Иркутско-Черемховской</w:t>
        </w:r>
      </w:hyperlink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470014">
      <w:pPr>
        <w:spacing w:line="296" w:lineRule="auto"/>
        <w:ind w:left="4" w:right="20"/>
        <w:jc w:val="both"/>
        <w:rPr>
          <w:rFonts w:eastAsia="Times New Roman"/>
          <w:sz w:val="28"/>
          <w:szCs w:val="28"/>
        </w:rPr>
      </w:pPr>
      <w:hyperlink r:id="rId8">
        <w:r w:rsidR="00730F7A">
          <w:rPr>
            <w:rFonts w:eastAsia="Times New Roman"/>
            <w:sz w:val="28"/>
            <w:szCs w:val="28"/>
          </w:rPr>
          <w:t xml:space="preserve">равнине </w:t>
        </w:r>
      </w:hyperlink>
      <w:r w:rsidR="00730F7A">
        <w:rPr>
          <w:rFonts w:eastAsia="Times New Roman"/>
          <w:sz w:val="28"/>
          <w:szCs w:val="28"/>
        </w:rPr>
        <w:t xml:space="preserve">Предсаянского краевого прогиба. Здесь преобладают холмисто-увалистые формы </w:t>
      </w:r>
      <w:hyperlink r:id="rId9">
        <w:r w:rsidR="00730F7A">
          <w:rPr>
            <w:rFonts w:eastAsia="Times New Roman"/>
            <w:sz w:val="28"/>
            <w:szCs w:val="28"/>
          </w:rPr>
          <w:t xml:space="preserve">рельефа. </w:t>
        </w:r>
      </w:hyperlink>
      <w:r w:rsidR="00730F7A">
        <w:rPr>
          <w:rFonts w:eastAsia="Times New Roman"/>
          <w:sz w:val="28"/>
          <w:szCs w:val="28"/>
        </w:rPr>
        <w:t xml:space="preserve">Территория района относится к </w:t>
      </w:r>
      <w:hyperlink r:id="rId10">
        <w:r w:rsidR="00730F7A">
          <w:rPr>
            <w:rFonts w:eastAsia="Times New Roman"/>
            <w:sz w:val="28"/>
            <w:szCs w:val="28"/>
          </w:rPr>
          <w:t>лесостепной зоне</w:t>
        </w:r>
      </w:hyperlink>
      <w:r w:rsidR="00730F7A"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8" w:lineRule="auto"/>
        <w:ind w:left="4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Климатические особенности муниципального образования «Маниловск» определяются его географическим положением. Климат образования резко континентальный с большим колебанием температур, как по сезонам, так и в течение суток. Характерна продолжительная зима, короткое лето, низкие средние годовые температуры</w:t>
      </w:r>
      <w:r>
        <w:rPr>
          <w:rFonts w:eastAsia="Times New Roman"/>
          <w:b/>
          <w:bCs/>
          <w:sz w:val="28"/>
          <w:szCs w:val="28"/>
        </w:rPr>
        <w:t>.</w:t>
      </w:r>
    </w:p>
    <w:p w:rsidR="00894FBF" w:rsidRDefault="00730F7A">
      <w:pPr>
        <w:spacing w:line="287" w:lineRule="auto"/>
        <w:ind w:left="4" w:right="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Грунт промерзает на глубину от 1.5 до 2.5 </w:t>
      </w:r>
      <w:r>
        <w:rPr>
          <w:rFonts w:eastAsia="Times New Roman"/>
          <w:i/>
          <w:iCs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. Вечной мерзлоты нет. Среднегодовая температура - 1,4°С. Среднемесячные температуры января опускаются ниже - 30°С. Температура воздуха в июле составляет в среднем + 17,3°С. Абсолютный максимум температур достигает + 37°, а абсолютный минимум - 52°. Продолжительность отопительного сезона – 239 дней. Расчётная температура наружного воздуха для проектирования отопления -42 °С.</w:t>
      </w:r>
    </w:p>
    <w:p w:rsidR="00894FBF" w:rsidRDefault="00894FBF">
      <w:pPr>
        <w:spacing w:line="7" w:lineRule="exact"/>
        <w:rPr>
          <w:rFonts w:eastAsia="Times New Roman"/>
          <w:sz w:val="28"/>
          <w:szCs w:val="28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</w:p>
    <w:p w:rsidR="00894FBF" w:rsidRDefault="00894FBF">
      <w:pPr>
        <w:sectPr w:rsidR="00894FBF">
          <w:pgSz w:w="11900" w:h="16840"/>
          <w:pgMar w:top="792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spacing w:line="325" w:lineRule="auto"/>
        <w:ind w:left="20" w:right="20" w:firstLine="712"/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sz w:val="28"/>
          <w:szCs w:val="28"/>
        </w:rPr>
        <w:lastRenderedPageBreak/>
        <w:t xml:space="preserve">Климатические характеристики для МО «Маниловск» приняты по г. Зима [СНиП 23-01-99*] и представлены в </w:t>
      </w:r>
      <w:r>
        <w:rPr>
          <w:rFonts w:eastAsia="Times New Roman"/>
          <w:i/>
          <w:iCs/>
          <w:sz w:val="28"/>
          <w:szCs w:val="28"/>
        </w:rPr>
        <w:t>табл. 3.1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80" w:lineRule="exact"/>
        <w:rPr>
          <w:sz w:val="20"/>
          <w:szCs w:val="20"/>
        </w:rPr>
      </w:pPr>
    </w:p>
    <w:p w:rsidR="00894FBF" w:rsidRDefault="00730F7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3.1 - Климатические характеристики МО «Маниловск»</w:t>
      </w:r>
    </w:p>
    <w:p w:rsidR="00894FBF" w:rsidRDefault="00894FBF">
      <w:pPr>
        <w:spacing w:line="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60"/>
        <w:gridCol w:w="460"/>
        <w:gridCol w:w="40"/>
        <w:gridCol w:w="760"/>
        <w:gridCol w:w="220"/>
        <w:gridCol w:w="180"/>
        <w:gridCol w:w="60"/>
        <w:gridCol w:w="300"/>
        <w:gridCol w:w="680"/>
        <w:gridCol w:w="80"/>
        <w:gridCol w:w="760"/>
        <w:gridCol w:w="200"/>
        <w:gridCol w:w="480"/>
        <w:gridCol w:w="280"/>
        <w:gridCol w:w="320"/>
        <w:gridCol w:w="80"/>
        <w:gridCol w:w="680"/>
        <w:gridCol w:w="300"/>
        <w:gridCol w:w="460"/>
        <w:gridCol w:w="200"/>
        <w:gridCol w:w="560"/>
        <w:gridCol w:w="120"/>
        <w:gridCol w:w="640"/>
        <w:gridCol w:w="160"/>
        <w:gridCol w:w="520"/>
        <w:gridCol w:w="80"/>
        <w:gridCol w:w="30"/>
      </w:tblGrid>
      <w:tr w:rsidR="00894FBF">
        <w:trPr>
          <w:trHeight w:val="29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C0C0C0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C0C0C0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Продолж 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Т наружного воздуха, 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>°С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Расчетная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3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94FBF" w:rsidRDefault="00730F7A">
            <w:pPr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Город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94FBF" w:rsidRDefault="00730F7A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отопит.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Расчетная для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Средняя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Абсо-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скорость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9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894FBF" w:rsidRDefault="00730F7A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периода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проектирования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отопит.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Средне-</w:t>
            </w: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лютные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ветра</w:t>
            </w: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4"/>
        </w:trPr>
        <w:tc>
          <w:tcPr>
            <w:tcW w:w="1660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(по СНиП)</w:t>
            </w:r>
          </w:p>
        </w:tc>
        <w:tc>
          <w:tcPr>
            <w:tcW w:w="40" w:type="dxa"/>
            <w:tcBorders>
              <w:top w:val="single" w:sz="8" w:space="0" w:color="C0C0C0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C0C0C0"/>
              <w:bottom w:val="single" w:sz="8" w:space="0" w:color="auto"/>
            </w:tcBorders>
            <w:vAlign w:val="bottom"/>
          </w:tcPr>
          <w:p w:rsidR="00894FBF" w:rsidRDefault="00730F7A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сутках</w:t>
            </w:r>
          </w:p>
        </w:tc>
        <w:tc>
          <w:tcPr>
            <w:tcW w:w="1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Отопл.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Вентил.</w:t>
            </w:r>
          </w:p>
        </w:tc>
        <w:tc>
          <w:tcPr>
            <w:tcW w:w="1080" w:type="dxa"/>
            <w:gridSpan w:val="3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периода</w:t>
            </w:r>
          </w:p>
        </w:tc>
        <w:tc>
          <w:tcPr>
            <w:tcW w:w="80" w:type="dxa"/>
            <w:tcBorders>
              <w:top w:val="single" w:sz="8" w:space="0" w:color="C0C0C0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годовая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min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max</w:t>
            </w:r>
          </w:p>
        </w:tc>
        <w:tc>
          <w:tcPr>
            <w:tcW w:w="800" w:type="dxa"/>
            <w:gridSpan w:val="2"/>
            <w:tcBorders>
              <w:top w:val="single" w:sz="8" w:space="0" w:color="C0C0C0"/>
              <w:bottom w:val="single" w:sz="8" w:space="0" w:color="auto"/>
            </w:tcBorders>
            <w:vAlign w:val="bottom"/>
          </w:tcPr>
          <w:p w:rsidR="00894FBF" w:rsidRDefault="00730F7A">
            <w:pPr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м/с</w:t>
            </w:r>
          </w:p>
        </w:tc>
        <w:tc>
          <w:tcPr>
            <w:tcW w:w="5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Зима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3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239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-42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-26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-9.7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- 1.6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-50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80"/>
        </w:trPr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19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Среднемесячная температура наружного воздуха, °С</w:t>
            </w:r>
          </w:p>
        </w:tc>
        <w:tc>
          <w:tcPr>
            <w:tcW w:w="6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 есяц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Тср.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-20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-10.1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15.8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14.9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-0.1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-12.2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-20.5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82.2pt;margin-top:-87.75pt;width:1pt;height:1.4pt;z-index:-251691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246.2pt;margin-top:-87.75pt;width:1pt;height:1.4pt;z-index:-25169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0.2pt;margin-top:-87.75pt;width:1pt;height:1.4pt;z-index:-25168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419.8pt;margin-top:-87.75pt;width:1pt;height:1.4pt;z-index:-251688448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6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0"/>
        </w:numPr>
        <w:tabs>
          <w:tab w:val="left" w:pos="840"/>
        </w:tabs>
        <w:ind w:left="840" w:hanging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Население</w:t>
      </w:r>
    </w:p>
    <w:p w:rsidR="00894FBF" w:rsidRDefault="00894FBF">
      <w:pPr>
        <w:spacing w:line="195" w:lineRule="exact"/>
        <w:rPr>
          <w:sz w:val="20"/>
          <w:szCs w:val="20"/>
        </w:rPr>
      </w:pPr>
    </w:p>
    <w:p w:rsidR="00894FBF" w:rsidRDefault="00730F7A">
      <w:pPr>
        <w:spacing w:line="289" w:lineRule="auto"/>
        <w:ind w:left="20" w:right="2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текущего статистического учёта, постоянное население поселения на 2012 год составило 940 человек.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20"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последние 8 лет население муниципального образования «Маниловск» уменьшилось на 245 человек и составило 940 человек. По численности населения муниципальное образование занимает 8 место из 17 поселений Аларского района Таким образом, численность населения муниципального образования за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анализируемый период снизилась на 21%.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Схемой территориального планирования Аларского муниципального района прогнозная численность населения представлена по муниципальным образованиям, без разбивки по населенным пунктам. В связи с этим, распределение численности населения по населенным пунктам на расчетный срок выполнено пропорционально относительно существующей численности населения за 2012 г.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2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Изменение численности населения муниципального образования «Маниловск» к концу расчетного срока в разрезе населенных пунктов представлена ниже (Таблица 3.2).</w:t>
      </w:r>
    </w:p>
    <w:p w:rsidR="00894FBF" w:rsidRDefault="00894FBF">
      <w:pPr>
        <w:spacing w:line="308" w:lineRule="exact"/>
        <w:rPr>
          <w:sz w:val="20"/>
          <w:szCs w:val="20"/>
        </w:rPr>
      </w:pPr>
    </w:p>
    <w:p w:rsidR="00894FBF" w:rsidRDefault="00730F7A">
      <w:pPr>
        <w:spacing w:line="303" w:lineRule="auto"/>
        <w:ind w:left="2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3.2 - Численность населения сельского поселения «Маниловск», человек на начало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100"/>
        <w:gridCol w:w="2120"/>
        <w:gridCol w:w="2260"/>
        <w:gridCol w:w="1620"/>
      </w:tblGrid>
      <w:tr w:rsidR="00894FBF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2012г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2032г</w:t>
            </w:r>
          </w:p>
        </w:tc>
      </w:tr>
      <w:tr w:rsidR="00894FBF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Маниловская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406</w:t>
            </w:r>
          </w:p>
        </w:tc>
      </w:tr>
      <w:tr w:rsidR="00894FBF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Шаховская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</w:tr>
      <w:tr w:rsidR="00894FBF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Шульгина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</w:tr>
      <w:tr w:rsidR="00894FBF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Корховская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</w:tr>
      <w:tr w:rsidR="00894FBF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Занина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</w:tr>
      <w:tr w:rsidR="00894FBF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966</w:t>
            </w: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99" w:lineRule="exact"/>
        <w:rPr>
          <w:sz w:val="20"/>
          <w:szCs w:val="20"/>
        </w:rPr>
      </w:pPr>
    </w:p>
    <w:p w:rsidR="00894FBF" w:rsidRDefault="00730F7A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</w:p>
    <w:p w:rsidR="00894FBF" w:rsidRDefault="00894FBF">
      <w:pPr>
        <w:sectPr w:rsidR="00894FBF">
          <w:pgSz w:w="11900" w:h="16840"/>
          <w:pgMar w:top="788" w:right="540" w:bottom="0" w:left="1400" w:header="0" w:footer="0" w:gutter="0"/>
          <w:cols w:space="720" w:equalWidth="0">
            <w:col w:w="9960"/>
          </w:cols>
        </w:sectPr>
      </w:pPr>
    </w:p>
    <w:p w:rsidR="00894FBF" w:rsidRDefault="00730F7A">
      <w:pPr>
        <w:spacing w:line="328" w:lineRule="auto"/>
        <w:ind w:right="20" w:firstLine="568"/>
        <w:jc w:val="both"/>
        <w:rPr>
          <w:sz w:val="20"/>
          <w:szCs w:val="20"/>
        </w:rPr>
      </w:pPr>
      <w:bookmarkStart w:id="13" w:name="page14"/>
      <w:bookmarkEnd w:id="13"/>
      <w:r>
        <w:rPr>
          <w:rFonts w:eastAsia="Times New Roman"/>
          <w:sz w:val="28"/>
          <w:szCs w:val="28"/>
        </w:rPr>
        <w:lastRenderedPageBreak/>
        <w:t>Таким образом, планируемое изменение численности населения сельского поселения к концу 2032г. – увеличение на 2,7% относительно 2012г.</w:t>
      </w:r>
    </w:p>
    <w:p w:rsidR="00894FBF" w:rsidRDefault="00894FBF">
      <w:pPr>
        <w:spacing w:line="172" w:lineRule="exact"/>
        <w:rPr>
          <w:sz w:val="20"/>
          <w:szCs w:val="20"/>
        </w:rPr>
      </w:pPr>
    </w:p>
    <w:p w:rsidR="00894FBF" w:rsidRDefault="00730F7A">
      <w:pPr>
        <w:spacing w:line="294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условиях миграционного оттока и сохранения естественной убыли населения, даже в условиях развития экономической базы, численность жителей муниципального образования «Маниловск» на I очередь генерального плана (2022г.) несколько увеличится и составит 0,946 тыс. чел. На расчетный срок ожидается дальнейший рост численности занятых в экономике, минимизация естественной убыли населения и смена механического оттока жителей на миграционный приток населения. Что приведет к увеличению численности населения на 2032г до 0,966 тыс. чел.</w:t>
      </w:r>
    </w:p>
    <w:p w:rsidR="00894FBF" w:rsidRDefault="00894FBF">
      <w:pPr>
        <w:spacing w:line="22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1"/>
        </w:numPr>
        <w:tabs>
          <w:tab w:val="left" w:pos="820"/>
        </w:tabs>
        <w:ind w:left="820" w:hanging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Жилой фонд</w:t>
      </w:r>
    </w:p>
    <w:p w:rsidR="00894FBF" w:rsidRDefault="00894FBF">
      <w:pPr>
        <w:spacing w:line="198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предоставленным данным, на 01.01.2015г жилищный фонд сельского поселения «Маниловск» состоит из индивидуальной и многоквартирной жилой застройки и составляет 22,291 тыс. кв. м. общей площади.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частный жилой фонд приходится 22,291 тыс. м² общей площади (100%). Средняя обеспеченность одного жителя общей площадью жилья в поселении составляет 23,7 м², что выше, чем в среднем по иркутской области 18,5 м²/чел.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Жилищный фонд сельского поселения «Маниловск» представлен деревянными и капитальными жилыми домами (см. таблицу 2). На бревенчатые, брусчатые – 92,4%, на капитальные – 7,6%.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площадь ветхого и аварийного жилищного фонда составляет 1,555 м² или 7%.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Средняя этажность жилой застройки в муниципальном образовании составляет 1 этаж. На жилищный фонд одноэтажной застройки приходится 100%.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 увеличения  объемов строительства жилья необходима активизация</w:t>
      </w:r>
    </w:p>
    <w:p w:rsidR="00894FBF" w:rsidRDefault="00894FBF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780"/>
        <w:gridCol w:w="2080"/>
        <w:gridCol w:w="1740"/>
        <w:gridCol w:w="620"/>
        <w:gridCol w:w="1500"/>
        <w:gridCol w:w="620"/>
        <w:gridCol w:w="1480"/>
      </w:tblGrid>
      <w:tr w:rsidR="00894FBF">
        <w:trPr>
          <w:trHeight w:val="375"/>
        </w:trPr>
        <w:tc>
          <w:tcPr>
            <w:tcW w:w="110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780" w:type="dxa"/>
            <w:vAlign w:val="bottom"/>
          </w:tcPr>
          <w:p w:rsidR="00894FBF" w:rsidRDefault="00730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80" w:type="dxa"/>
            <w:vAlign w:val="bottom"/>
          </w:tcPr>
          <w:p w:rsidR="00894FBF" w:rsidRDefault="00730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привлечению</w:t>
            </w:r>
          </w:p>
        </w:tc>
        <w:tc>
          <w:tcPr>
            <w:tcW w:w="1740" w:type="dxa"/>
            <w:vAlign w:val="bottom"/>
          </w:tcPr>
          <w:p w:rsidR="00894FBF" w:rsidRDefault="00730F7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</w:t>
            </w:r>
          </w:p>
        </w:tc>
        <w:tc>
          <w:tcPr>
            <w:tcW w:w="620" w:type="dxa"/>
            <w:vAlign w:val="bottom"/>
          </w:tcPr>
          <w:p w:rsidR="00894FBF" w:rsidRDefault="00730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500" w:type="dxa"/>
            <w:vAlign w:val="bottom"/>
          </w:tcPr>
          <w:p w:rsidR="00894FBF" w:rsidRDefault="00730F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участью</w:t>
            </w:r>
          </w:p>
        </w:tc>
        <w:tc>
          <w:tcPr>
            <w:tcW w:w="620" w:type="dxa"/>
            <w:vAlign w:val="bottom"/>
          </w:tcPr>
          <w:p w:rsidR="00894FBF" w:rsidRDefault="00730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80" w:type="dxa"/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областной</w:t>
            </w:r>
          </w:p>
        </w:tc>
      </w:tr>
      <w:tr w:rsidR="00894FBF">
        <w:trPr>
          <w:trHeight w:val="384"/>
        </w:trPr>
        <w:tc>
          <w:tcPr>
            <w:tcW w:w="3960" w:type="dxa"/>
            <w:gridSpan w:val="3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«Молодым семьям -</w:t>
            </w:r>
          </w:p>
        </w:tc>
        <w:tc>
          <w:tcPr>
            <w:tcW w:w="5960" w:type="dxa"/>
            <w:gridSpan w:val="5"/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доступное жилье на 2005-2019 годы», в рамках</w:t>
            </w:r>
          </w:p>
        </w:tc>
      </w:tr>
    </w:tbl>
    <w:p w:rsidR="00894FBF" w:rsidRDefault="00894FBF">
      <w:pPr>
        <w:spacing w:line="13" w:lineRule="exact"/>
        <w:rPr>
          <w:sz w:val="20"/>
          <w:szCs w:val="20"/>
        </w:rPr>
      </w:pPr>
    </w:p>
    <w:p w:rsidR="00894FBF" w:rsidRDefault="00730F7A">
      <w:pPr>
        <w:spacing w:line="28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оборудования составляет:</w:t>
      </w:r>
    </w:p>
    <w:p w:rsidR="00894FBF" w:rsidRDefault="00894FBF">
      <w:pPr>
        <w:spacing w:line="1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5980"/>
      </w:tblGrid>
      <w:tr w:rsidR="00894FBF">
        <w:trPr>
          <w:trHeight w:val="375"/>
        </w:trPr>
        <w:tc>
          <w:tcPr>
            <w:tcW w:w="33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водопроводом</w:t>
            </w: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0%</w:t>
            </w:r>
          </w:p>
        </w:tc>
      </w:tr>
      <w:tr w:rsidR="00894FBF">
        <w:trPr>
          <w:trHeight w:val="388"/>
        </w:trPr>
        <w:tc>
          <w:tcPr>
            <w:tcW w:w="33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канализацией</w:t>
            </w: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0%</w:t>
            </w:r>
          </w:p>
        </w:tc>
      </w:tr>
      <w:tr w:rsidR="00894FBF">
        <w:trPr>
          <w:trHeight w:val="384"/>
        </w:trPr>
        <w:tc>
          <w:tcPr>
            <w:tcW w:w="33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центральным отоплением</w:t>
            </w: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0%</w:t>
            </w:r>
          </w:p>
        </w:tc>
      </w:tr>
      <w:tr w:rsidR="00894FBF">
        <w:trPr>
          <w:trHeight w:val="388"/>
        </w:trPr>
        <w:tc>
          <w:tcPr>
            <w:tcW w:w="33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горячим водоснабжением</w:t>
            </w: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0%</w:t>
            </w:r>
          </w:p>
        </w:tc>
      </w:tr>
      <w:tr w:rsidR="00894FBF">
        <w:trPr>
          <w:trHeight w:val="448"/>
        </w:trPr>
        <w:tc>
          <w:tcPr>
            <w:tcW w:w="33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94FBF" w:rsidRDefault="00730F7A">
            <w:pPr>
              <w:ind w:left="5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14</w:t>
            </w:r>
          </w:p>
        </w:tc>
      </w:tr>
    </w:tbl>
    <w:p w:rsidR="00894FBF" w:rsidRDefault="00894FBF">
      <w:pPr>
        <w:sectPr w:rsidR="00894FBF">
          <w:pgSz w:w="11900" w:h="16840"/>
          <w:pgMar w:top="788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tabs>
          <w:tab w:val="left" w:pos="4340"/>
        </w:tabs>
        <w:ind w:left="580"/>
        <w:rPr>
          <w:sz w:val="20"/>
          <w:szCs w:val="20"/>
        </w:rPr>
      </w:pPr>
      <w:bookmarkStart w:id="14" w:name="page15"/>
      <w:bookmarkEnd w:id="14"/>
      <w:r>
        <w:rPr>
          <w:rFonts w:eastAsia="Times New Roman"/>
          <w:sz w:val="28"/>
          <w:szCs w:val="28"/>
        </w:rPr>
        <w:lastRenderedPageBreak/>
        <w:t>газоснабжением (баллоны)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 60%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напольными электроплитами  – 40%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tabs>
          <w:tab w:val="left" w:pos="432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ваннами и душевыми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– 0%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tabs>
          <w:tab w:val="left" w:pos="432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 0%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tabs>
          <w:tab w:val="left" w:pos="440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мусоропроводами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 0%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28" w:lineRule="auto"/>
        <w:ind w:left="2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среднем по муниципальным образованиям области уровень благоустройства крайне низкий.</w:t>
      </w:r>
    </w:p>
    <w:p w:rsidR="00894FBF" w:rsidRDefault="00894FBF">
      <w:pPr>
        <w:spacing w:line="220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20" w:right="14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2. Распределение жилищного фонда муниципального образования «Маниловск» по этажности и материалу стен по состоянию на 01.01.2012 г. (тыс. м² общей площади квартир)</w:t>
      </w:r>
    </w:p>
    <w:p w:rsidR="00894FBF" w:rsidRDefault="00894FBF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720"/>
        <w:gridCol w:w="1060"/>
        <w:gridCol w:w="480"/>
        <w:gridCol w:w="1140"/>
        <w:gridCol w:w="1060"/>
        <w:gridCol w:w="480"/>
        <w:gridCol w:w="720"/>
        <w:gridCol w:w="380"/>
        <w:gridCol w:w="1000"/>
        <w:gridCol w:w="580"/>
        <w:gridCol w:w="740"/>
        <w:gridCol w:w="30"/>
      </w:tblGrid>
      <w:tr w:rsidR="00894FBF">
        <w:trPr>
          <w:trHeight w:val="23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Населенные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1-квартирные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2-квартирные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тыс.м.к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03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капита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деревянны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капитальны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деревянны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капитальн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деревянн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е, домов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 домов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е, домов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720" w:type="dxa"/>
            <w:vAlign w:val="bottom"/>
          </w:tcPr>
          <w:p w:rsidR="00894FBF" w:rsidRDefault="00730F7A">
            <w:pPr>
              <w:spacing w:line="252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прочие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в, шт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Маниловская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12,956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Шаховская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2,68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Шульгина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2,044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Корховская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2,676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Занина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1,935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297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90,2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90,8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92,4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28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2"/>
        </w:numPr>
        <w:tabs>
          <w:tab w:val="left" w:pos="840"/>
        </w:tabs>
        <w:ind w:left="840" w:hanging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Социальная инфраструктура</w:t>
      </w:r>
    </w:p>
    <w:p w:rsidR="00894FBF" w:rsidRDefault="00894FBF">
      <w:pPr>
        <w:spacing w:line="334" w:lineRule="exact"/>
        <w:rPr>
          <w:sz w:val="20"/>
          <w:szCs w:val="20"/>
        </w:rPr>
      </w:pPr>
    </w:p>
    <w:p w:rsidR="00894FBF" w:rsidRDefault="00730F7A">
      <w:pPr>
        <w:spacing w:line="293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оценки уровня развития сети объектов культурно-бытового обслуживания представляется возможным воспользоваться рекомендательными нормативами СниП 2.07.01-2011* «Градостроительство. Планировка и застройка городских и сельских поселений», а также Социальными нормативами и нормами, одобренными распоряжением Правительства РФ от 3 июня 1996 г. № 1063-р и рекомендованными Главгосэкспертизой. Однако следует учитывать, что разрабатывались они еще на методической основе плановой экономики и практически не были реализованы даже в тот период.</w:t>
      </w:r>
    </w:p>
    <w:p w:rsidR="00894FBF" w:rsidRDefault="00894FBF">
      <w:pPr>
        <w:spacing w:line="343" w:lineRule="exact"/>
        <w:rPr>
          <w:sz w:val="20"/>
          <w:szCs w:val="20"/>
        </w:rPr>
      </w:pPr>
    </w:p>
    <w:p w:rsidR="00894FBF" w:rsidRDefault="00730F7A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Школы и внешкольные учреждения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298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01.01.2012г. в муниципальном образовании «Маниловск» действует 3 муниципальных общеобразовательных учреждения: МБОУ СОШ д. Маниловская (проектная вместимость 320 учащихся), НОШ в д. Корховская (проектная вместимость 60 учащихся), НОШ в д. Занина (проектная вместимость 20 учащихся).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7" w:lineRule="exact"/>
        <w:rPr>
          <w:sz w:val="20"/>
          <w:szCs w:val="20"/>
        </w:rPr>
      </w:pPr>
    </w:p>
    <w:p w:rsidR="00894FBF" w:rsidRDefault="00730F7A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15</w:t>
      </w:r>
    </w:p>
    <w:p w:rsidR="00894FBF" w:rsidRDefault="00894FBF">
      <w:pPr>
        <w:sectPr w:rsidR="00894FBF">
          <w:pgSz w:w="11900" w:h="16840"/>
          <w:pgMar w:top="788" w:right="560" w:bottom="0" w:left="1400" w:header="0" w:footer="0" w:gutter="0"/>
          <w:cols w:space="720" w:equalWidth="0">
            <w:col w:w="9940"/>
          </w:cols>
        </w:sectPr>
      </w:pPr>
    </w:p>
    <w:p w:rsidR="00894FBF" w:rsidRDefault="00730F7A">
      <w:pPr>
        <w:tabs>
          <w:tab w:val="left" w:pos="2380"/>
          <w:tab w:val="left" w:pos="4760"/>
          <w:tab w:val="left" w:pos="6120"/>
          <w:tab w:val="left" w:pos="7920"/>
          <w:tab w:val="left" w:pos="8520"/>
        </w:tabs>
        <w:ind w:left="560"/>
        <w:rPr>
          <w:sz w:val="20"/>
          <w:szCs w:val="20"/>
        </w:rPr>
      </w:pPr>
      <w:bookmarkStart w:id="15" w:name="page16"/>
      <w:bookmarkEnd w:id="15"/>
      <w:r>
        <w:rPr>
          <w:rFonts w:eastAsia="Times New Roman"/>
          <w:sz w:val="28"/>
          <w:szCs w:val="28"/>
        </w:rPr>
        <w:lastRenderedPageBreak/>
        <w:t>Учреждений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дополнительного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детского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территории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tabs>
          <w:tab w:val="left" w:pos="8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 нет. В населенных пунктах ведется кружковая работа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 школе и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клубе.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8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Дошкольные образовательные учреждения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Детские дошкольные учреждения представлены на территории муниципального образования детским садом в д. Маниловская, проектная вместимость которого 35 детей.</w:t>
      </w:r>
    </w:p>
    <w:p w:rsidR="00894FBF" w:rsidRDefault="00894FBF">
      <w:pPr>
        <w:spacing w:line="316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 торговли и общественного питания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01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Торговая сеть представлена 3 магазинами (1 в д. Маниловская, 1 в д. Шаховская, 1 в д. Шульгина). Общая торговая площадь составляет 165 м². Предприятия общественного питания на территории сельского поселения отсутствуют.</w:t>
      </w:r>
    </w:p>
    <w:p w:rsidR="00894FBF" w:rsidRDefault="00894FBF">
      <w:pPr>
        <w:spacing w:line="320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Учреждения здравоохранения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 здравоохранения муниципального образования «Маниловск» представлены 2 фельдшерско-акушерскими пунктами в д. Маниловская и д. Шаховская.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Молочная кухня и раздаточные пункты отсутствуют.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1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 коммунально-бытового обслуживания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непосредственного бытового обслуживания на территории поселения представлены 3 водокачками.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Бань и гостиниц на территории поселения нет.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32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Соответственно уровень обеспеченности поселения данными услугами находится на крайне низком уровне.</w:t>
      </w:r>
    </w:p>
    <w:p w:rsidR="00894FBF" w:rsidRDefault="00894FBF">
      <w:pPr>
        <w:spacing w:line="288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Учреждения культуры и искусства</w:t>
      </w:r>
    </w:p>
    <w:p w:rsidR="00894FBF" w:rsidRDefault="00894FBF">
      <w:pPr>
        <w:spacing w:line="63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right="2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сельском поселении «Маниловск» действует сельский дом культуры в д. Маниловская на 60 посадочных мест, библиотека в д. Маниловск на 6595 единиц хранения, сельский клуб в д. Шаховская на 120 посадочных мест, бибилиотека в д. Занина на 4500 единиц хранения.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325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качественное улучшение материально-технической базы сельских учреждений культуры.</w:t>
      </w:r>
    </w:p>
    <w:p w:rsidR="00894FBF" w:rsidRDefault="00894FBF">
      <w:pPr>
        <w:spacing w:line="296" w:lineRule="exact"/>
        <w:rPr>
          <w:sz w:val="20"/>
          <w:szCs w:val="20"/>
        </w:rPr>
      </w:pPr>
    </w:p>
    <w:p w:rsidR="00894FBF" w:rsidRDefault="00730F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Физкультурно-спортивные сооружения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02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данный момент на территории муниципального образования практически все спортивные мероприятия проходят на базе МБОУ СОШ д. Маниловская, где имеется спортзал общей площадью 75 кв.м.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</w:p>
    <w:p w:rsidR="00894FBF" w:rsidRDefault="00894FBF">
      <w:pPr>
        <w:sectPr w:rsidR="00894FBF">
          <w:pgSz w:w="11900" w:h="16840"/>
          <w:pgMar w:top="788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287" w:lineRule="auto"/>
        <w:ind w:left="4" w:right="20" w:firstLine="568"/>
        <w:rPr>
          <w:sz w:val="20"/>
          <w:szCs w:val="20"/>
        </w:rPr>
      </w:pPr>
      <w:bookmarkStart w:id="16" w:name="page17"/>
      <w:bookmarkEnd w:id="16"/>
      <w:r>
        <w:rPr>
          <w:rFonts w:eastAsia="Times New Roman"/>
          <w:b/>
          <w:bCs/>
          <w:sz w:val="28"/>
          <w:szCs w:val="28"/>
        </w:rPr>
        <w:lastRenderedPageBreak/>
        <w:t>Учреждения, предприятия и организации связи, управления и финансирования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Почтовая связь осуществляется через Отделение связи Кутулик-1 в п.Кутулик.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4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Телефонная связь отсутствует. В настоящее время ведутся переговоры с компаниями готовыми обеспечить поселение устойчивой телефонной и сотовой связью.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Учреждения, оказывающие услуги финансирования отсутствуют. В связи с этим необходимо развитие кредитования через существующие отделения связи.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4" w:right="4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сети объектов культурно-бытового обслуживания МО «Маниловск» отражено в таблице 3. Уровень обеспеченности существенно ниже нормативного по таким видам объектов обслуживания как магазины. В муниципальном образовании отсутствуют внешкольные учреждения, молочная кухня, бассейн, рыночные комплексы, прачечная, химчистка, баня, гостиница, отделения банков, предприятия общественного питания. В достаточной мере развита сеть таких объектов как детские сады, общеобразовательные школы, поликлиники и амбулатории, спортивные залы, сельские клубы, библиотеки.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4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Существующие объекты культурно-бытового обслуживания по территории городского поселения распределяются неравномерно: преимущественно сконцентрированы на территории д. Маниловская.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8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3"/>
        </w:numPr>
        <w:tabs>
          <w:tab w:val="left" w:pos="704"/>
        </w:tabs>
        <w:ind w:left="704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Прогнозируемый спрос на коммунальные ресурсы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Существующий и прогнозируемый спрос на коммунальные ресурсы МО «Маниловск» представлен ниже в Таблице 3.8. Значения существующего спроса представлены в данной таблице за 2012 г., значения прогнозируемого спроса – рассчитаны на срок реализации Программы – 2016-2032 гг.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spacing w:line="328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видно из таблицы 3.8, в перспективе прогнозируется увеличение спроса на все коммунальные ресурсы:</w:t>
      </w:r>
    </w:p>
    <w:p w:rsidR="00894FBF" w:rsidRDefault="00894FBF">
      <w:pPr>
        <w:spacing w:line="168" w:lineRule="exact"/>
        <w:rPr>
          <w:sz w:val="20"/>
          <w:szCs w:val="20"/>
        </w:rPr>
      </w:pPr>
    </w:p>
    <w:p w:rsidR="00894FBF" w:rsidRDefault="00730F7A">
      <w:pPr>
        <w:spacing w:line="301" w:lineRule="auto"/>
        <w:ind w:left="1084" w:right="1700" w:firstLine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Тепловая энергия – увеличение спроса на 4.3 тыс. Гкал/год; Холодная вода – увеличение спроса на 6,1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; Электроэнергия – увеличение спроса на 4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; Накопление ТБО – увеличение спроса на 2,6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09" w:lineRule="exact"/>
        <w:rPr>
          <w:sz w:val="20"/>
          <w:szCs w:val="20"/>
        </w:rPr>
      </w:pPr>
    </w:p>
    <w:p w:rsidR="00894FBF" w:rsidRDefault="00730F7A">
      <w:pPr>
        <w:spacing w:line="325" w:lineRule="auto"/>
        <w:ind w:left="4" w:right="5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Обоснование прогнозируемых значений, представленных в Таблице 3.8, приводится ниже в разделе 6.5. настоящей Программы.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8" w:lineRule="exact"/>
        <w:rPr>
          <w:sz w:val="20"/>
          <w:szCs w:val="20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</w:p>
    <w:p w:rsidR="00894FBF" w:rsidRDefault="00894FBF">
      <w:pPr>
        <w:sectPr w:rsidR="00894FBF">
          <w:pgSz w:w="11900" w:h="16840"/>
          <w:pgMar w:top="1180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ind w:left="20"/>
        <w:rPr>
          <w:sz w:val="20"/>
          <w:szCs w:val="20"/>
        </w:rPr>
      </w:pPr>
      <w:bookmarkStart w:id="17" w:name="page18"/>
      <w:bookmarkEnd w:id="17"/>
      <w:r>
        <w:rPr>
          <w:rFonts w:eastAsia="Times New Roman"/>
          <w:sz w:val="28"/>
          <w:szCs w:val="28"/>
        </w:rPr>
        <w:lastRenderedPageBreak/>
        <w:t>Таблица 3.8 - Существующий и прогнозируемый спрос на коммунальные ресурсы МО «Маниловск»</w:t>
      </w:r>
    </w:p>
    <w:p w:rsidR="00894FBF" w:rsidRDefault="00894FBF">
      <w:pPr>
        <w:spacing w:line="329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420"/>
        <w:gridCol w:w="960"/>
        <w:gridCol w:w="940"/>
        <w:gridCol w:w="940"/>
        <w:gridCol w:w="940"/>
        <w:gridCol w:w="940"/>
        <w:gridCol w:w="940"/>
        <w:gridCol w:w="940"/>
        <w:gridCol w:w="1820"/>
        <w:gridCol w:w="30"/>
      </w:tblGrid>
      <w:tr w:rsidR="00894FBF" w:rsidTr="00730F7A">
        <w:trPr>
          <w:trHeight w:val="464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показатели развития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6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поселения и потребления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Ед.изм</w:t>
            </w:r>
          </w:p>
        </w:tc>
        <w:tc>
          <w:tcPr>
            <w:tcW w:w="960" w:type="dxa"/>
            <w:vAlign w:val="bottom"/>
          </w:tcPr>
          <w:p w:rsidR="00894FBF" w:rsidRDefault="00894FBF"/>
        </w:tc>
        <w:tc>
          <w:tcPr>
            <w:tcW w:w="4700" w:type="dxa"/>
            <w:gridSpan w:val="5"/>
            <w:vMerge/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54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коммунальных ресурсов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2019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82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946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1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02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Жилой фонд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22,291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22,73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23,92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06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1-квартирных домов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297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303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18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2-квартирных домов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06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Средняя обеспеченность жильём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м2/чел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 тепловой энергии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тыс.Гкал/год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2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 холодной воды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13,9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 горячей воды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2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430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Поступление сточных вод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м3/год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5"/>
          <w:jc w:val="center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Потребление электроэнергии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13673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14154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27"/>
          <w:jc w:val="center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кВт*ч/год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4"/>
          <w:jc w:val="center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63"/>
          <w:jc w:val="center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Накопление твёрдых бытовых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1,89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1,93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7"/>
          <w:jc w:val="center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отходов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м3/год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289.3pt;margin-top:-338.2pt;width:1pt;height:1pt;z-index:-25168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336.5pt;margin-top:-338.2pt;width:1pt;height:1pt;z-index:-25168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83.5pt;margin-top:-338.4pt;width:1pt;height:1pt;z-index:-251685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430.7pt;margin-top:-338.2pt;width:1pt;height:1pt;z-index:-25168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77.9pt;margin-top:-338.2pt;width:1pt;height:1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525.1pt;margin-top:-338.2pt;width:1pt;height:1pt;z-index:-251682304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91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</w:p>
    <w:p w:rsidR="00894FBF" w:rsidRDefault="00894FBF">
      <w:pPr>
        <w:sectPr w:rsidR="00894FBF">
          <w:pgSz w:w="16840" w:h="11904" w:orient="landscape"/>
          <w:pgMar w:top="1352" w:right="320" w:bottom="0" w:left="720" w:header="0" w:footer="0" w:gutter="0"/>
          <w:cols w:space="720" w:equalWidth="0">
            <w:col w:w="15800"/>
          </w:cols>
        </w:sectPr>
      </w:pPr>
    </w:p>
    <w:p w:rsidR="00894FBF" w:rsidRDefault="00730F7A">
      <w:pPr>
        <w:ind w:left="800"/>
        <w:rPr>
          <w:sz w:val="20"/>
          <w:szCs w:val="20"/>
        </w:rPr>
      </w:pPr>
      <w:bookmarkStart w:id="18" w:name="page19"/>
      <w:bookmarkEnd w:id="18"/>
      <w:r>
        <w:rPr>
          <w:rFonts w:eastAsia="Times New Roman"/>
          <w:b/>
          <w:bCs/>
          <w:sz w:val="28"/>
          <w:szCs w:val="28"/>
        </w:rPr>
        <w:lastRenderedPageBreak/>
        <w:t>4. ПЕРЕЧЕНЬ МЕРОПРИЯТИЙ И ЦЕЛЕВЫХ ПОКАЗАТЕЛЕЙ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3" w:lineRule="exact"/>
        <w:rPr>
          <w:sz w:val="20"/>
          <w:szCs w:val="20"/>
        </w:rPr>
      </w:pPr>
    </w:p>
    <w:p w:rsidR="00894FBF" w:rsidRDefault="00730F7A">
      <w:pPr>
        <w:spacing w:line="30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Ниже в </w:t>
      </w:r>
      <w:r>
        <w:rPr>
          <w:rFonts w:eastAsia="Times New Roman"/>
          <w:i/>
          <w:iCs/>
          <w:sz w:val="28"/>
          <w:szCs w:val="28"/>
        </w:rPr>
        <w:t>табл. 4.1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–4.5</w:t>
      </w:r>
      <w:r>
        <w:rPr>
          <w:rFonts w:eastAsia="Times New Roman"/>
          <w:sz w:val="28"/>
          <w:szCs w:val="28"/>
        </w:rPr>
        <w:t xml:space="preserve"> настоящего раздела по каждой системе коммунальной инфраструктуры МО «Маниловск» представлены перечни мероприятий, направленных на развитие данных систем, и предполагаемые сроки их реализации.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31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систем коммунальной инфраструктуры МО Маниловск основными мероприятиями являются:</w:t>
      </w:r>
    </w:p>
    <w:p w:rsidR="00894FBF" w:rsidRDefault="00730F7A">
      <w:pPr>
        <w:spacing w:line="312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Сооружение новых объектов коммунальной инфраструктуры как в связи с отсутствием некоторых видов систем, так и в связи с расширением существующих сетей.</w:t>
      </w:r>
    </w:p>
    <w:p w:rsidR="00894FBF" w:rsidRDefault="00730F7A">
      <w:pPr>
        <w:spacing w:line="323" w:lineRule="auto"/>
        <w:ind w:left="1080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Замена изношенного оборудования на новое; Установка приборов автоматического контроля и регулирования;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Замена ветхих и прокладка новых участков сетей ресурсоснабжения. Реализация мероприятий по совершенствованию и возведению систем, в</w:t>
      </w:r>
    </w:p>
    <w:p w:rsidR="00894FBF" w:rsidRDefault="00730F7A">
      <w:pPr>
        <w:spacing w:line="346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Генпланом, условно разделена на два периода: с 2016 по 2022 годы, а также с 2023 по 2032 годы.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0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</w:p>
    <w:p w:rsidR="00894FBF" w:rsidRDefault="00894FBF">
      <w:pPr>
        <w:sectPr w:rsidR="00894FBF">
          <w:pgSz w:w="11900" w:h="16840"/>
          <w:pgMar w:top="1032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278" w:lineRule="auto"/>
        <w:ind w:left="20" w:right="1660"/>
        <w:rPr>
          <w:sz w:val="20"/>
          <w:szCs w:val="20"/>
        </w:rPr>
      </w:pPr>
      <w:bookmarkStart w:id="19" w:name="page20"/>
      <w:bookmarkEnd w:id="19"/>
      <w:r>
        <w:rPr>
          <w:rFonts w:eastAsia="Times New Roman"/>
          <w:sz w:val="28"/>
          <w:szCs w:val="28"/>
        </w:rPr>
        <w:lastRenderedPageBreak/>
        <w:t>Таблица. 4.1- Перечень мероприятий, направленных на развитие централизованных систем теплоснабжения МО «Маниловск», и предполагаемые сроки их реализации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140"/>
        <w:gridCol w:w="960"/>
        <w:gridCol w:w="960"/>
        <w:gridCol w:w="960"/>
        <w:gridCol w:w="960"/>
        <w:gridCol w:w="1100"/>
        <w:gridCol w:w="1180"/>
        <w:gridCol w:w="2240"/>
        <w:gridCol w:w="30"/>
      </w:tblGrid>
      <w:tr w:rsidR="00894FBF" w:rsidTr="00730F7A">
        <w:trPr>
          <w:trHeight w:val="295"/>
          <w:jc w:val="center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"/>
          <w:jc w:val="center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740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2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 на 45 мест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602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 на 100 мест, 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Шульгина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606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4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 на 100 мест, 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2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Корховская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602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 на 70 мест в 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8"/>
          <w:jc w:val="center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0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Маниловская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9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</w:p>
    <w:p w:rsidR="00894FBF" w:rsidRDefault="00894FBF">
      <w:pPr>
        <w:sectPr w:rsidR="00894FBF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894FBF" w:rsidRDefault="00730F7A">
      <w:pPr>
        <w:spacing w:line="262" w:lineRule="auto"/>
        <w:ind w:left="20" w:right="460"/>
        <w:rPr>
          <w:sz w:val="20"/>
          <w:szCs w:val="20"/>
        </w:rPr>
      </w:pPr>
      <w:bookmarkStart w:id="20" w:name="page21"/>
      <w:bookmarkEnd w:id="20"/>
      <w:r>
        <w:rPr>
          <w:rFonts w:eastAsia="Times New Roman"/>
          <w:sz w:val="28"/>
          <w:szCs w:val="28"/>
        </w:rPr>
        <w:lastRenderedPageBreak/>
        <w:t xml:space="preserve">Таблица 4.2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Перечень мероприятий, направленных на развитие централизованных систем холодного водоснабжения МО «Маниловск», и предполагаемые сроки их реализации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960"/>
        <w:gridCol w:w="800"/>
        <w:gridCol w:w="160"/>
        <w:gridCol w:w="960"/>
        <w:gridCol w:w="960"/>
        <w:gridCol w:w="960"/>
        <w:gridCol w:w="960"/>
        <w:gridCol w:w="960"/>
        <w:gridCol w:w="2680"/>
        <w:gridCol w:w="30"/>
      </w:tblGrid>
      <w:tr w:rsidR="00894FBF" w:rsidTr="00730F7A">
        <w:trPr>
          <w:trHeight w:val="28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5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9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проектов зон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санитарной охраны каждого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5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водозабора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90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7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резервуаров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71"/>
          <w:jc w:val="center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чистой воды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24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82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4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Строительтво кольцевой сети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70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39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Установка колонок и пожарных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7"/>
          <w:jc w:val="center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гидрантов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3"/>
          <w:jc w:val="center"/>
        </w:trPr>
        <w:tc>
          <w:tcPr>
            <w:tcW w:w="3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81" w:lineRule="exact"/>
        <w:rPr>
          <w:sz w:val="20"/>
          <w:szCs w:val="20"/>
        </w:rPr>
      </w:pPr>
    </w:p>
    <w:p w:rsidR="00894FBF" w:rsidRDefault="00730F7A">
      <w:pPr>
        <w:spacing w:line="278" w:lineRule="auto"/>
        <w:ind w:left="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4.3 – Перечень мероприятий, направленных на развитие систем водоотведения МО «Маниловск», и предполагаемые сроки их реализации</w:t>
      </w:r>
    </w:p>
    <w:p w:rsidR="00894FBF" w:rsidRDefault="00894FBF">
      <w:pPr>
        <w:spacing w:line="237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894FBF" w:rsidTr="00730F7A">
        <w:trPr>
          <w:trHeight w:val="32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2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547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Сооружение герметичных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6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выгребов с организацией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5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вывоза стоков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1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211.5pt;margin-top:-88.6pt;width:1pt;height:1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259.5pt;margin-top:-88.6pt;width:1pt;height:1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307.5pt;margin-top:-88.75pt;width:1pt;height:.95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355.5pt;margin-top:-88.6pt;width:1pt;height:1pt;z-index:-25167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403.5pt;margin-top:-88.6pt;width:1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451.5pt;margin-top:-88.75pt;width:1pt;height:.95pt;z-index:-251676160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</w:t>
      </w:r>
    </w:p>
    <w:p w:rsidR="00894FBF" w:rsidRDefault="00894FBF">
      <w:pPr>
        <w:sectPr w:rsidR="00894FBF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894FBF" w:rsidRDefault="00730F7A">
      <w:pPr>
        <w:spacing w:line="259" w:lineRule="auto"/>
        <w:ind w:left="20"/>
        <w:jc w:val="both"/>
        <w:rPr>
          <w:sz w:val="20"/>
          <w:szCs w:val="20"/>
        </w:rPr>
      </w:pPr>
      <w:bookmarkStart w:id="21" w:name="page22"/>
      <w:bookmarkEnd w:id="21"/>
      <w:r>
        <w:rPr>
          <w:rFonts w:eastAsia="Times New Roman"/>
          <w:sz w:val="28"/>
          <w:szCs w:val="28"/>
        </w:rPr>
        <w:lastRenderedPageBreak/>
        <w:t>Таблица 4.4 - Перечень мероприятий, направленных на развитие централизованных систем электроснабжения МО «Маниловск», и предполагаемые сроки их реализации.</w:t>
      </w:r>
    </w:p>
    <w:p w:rsidR="00894FBF" w:rsidRDefault="00894FBF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40"/>
        <w:gridCol w:w="960"/>
        <w:gridCol w:w="960"/>
        <w:gridCol w:w="940"/>
        <w:gridCol w:w="960"/>
        <w:gridCol w:w="940"/>
        <w:gridCol w:w="960"/>
        <w:gridCol w:w="1420"/>
        <w:gridCol w:w="30"/>
      </w:tblGrid>
      <w:tr w:rsidR="00894FBF">
        <w:trPr>
          <w:trHeight w:val="25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2016-2022 гг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73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3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9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0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Реконструкция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 "Кутулик-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35"-замена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трансформаторов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8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6,3МВА на тр-ры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10МВА каждый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Маниловская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сада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ТП(1х160кВА)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 быта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ТП(1х63кВА)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ТП(1х160кВА)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ФАПа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Занина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(1х400кВА)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ТП(1х250кВА)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Корховская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1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(1х250кВА)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40.9pt;margin-top:-330.35pt;width:1pt;height:.95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236.3pt;margin-top:-330.35pt;width:1pt;height:.95pt;z-index:-251674112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1" w:lineRule="exact"/>
        <w:rPr>
          <w:sz w:val="20"/>
          <w:szCs w:val="20"/>
        </w:rPr>
      </w:pPr>
    </w:p>
    <w:p w:rsidR="00894FBF" w:rsidRDefault="00730F7A">
      <w:pPr>
        <w:ind w:left="99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22</w:t>
      </w:r>
    </w:p>
    <w:p w:rsidR="00894FBF" w:rsidRDefault="00894FBF">
      <w:pPr>
        <w:sectPr w:rsidR="00894FBF">
          <w:pgSz w:w="11900" w:h="16840"/>
          <w:pgMar w:top="820" w:right="420" w:bottom="0" w:left="138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40"/>
        <w:gridCol w:w="960"/>
        <w:gridCol w:w="960"/>
        <w:gridCol w:w="940"/>
        <w:gridCol w:w="960"/>
        <w:gridCol w:w="940"/>
        <w:gridCol w:w="960"/>
        <w:gridCol w:w="1420"/>
        <w:gridCol w:w="30"/>
      </w:tblGrid>
      <w:tr w:rsidR="00894FBF">
        <w:trPr>
          <w:trHeight w:val="25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  <w:bookmarkStart w:id="22" w:name="page23"/>
            <w:bookmarkEnd w:id="22"/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2016-2022 гг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73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3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9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ТП(1х400кВА),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ФАПа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Шаховская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(1х63кВА)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1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ТП(1х63кВА),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магазина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Шульгина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 ТП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(1х100кВА)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ТП(1х250кВА),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ТП(1х160кВА),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*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9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23</w:t>
      </w:r>
    </w:p>
    <w:p w:rsidR="00894FBF" w:rsidRDefault="00894FBF">
      <w:pPr>
        <w:sectPr w:rsidR="00894FBF">
          <w:pgSz w:w="11900" w:h="16840"/>
          <w:pgMar w:top="839" w:right="420" w:bottom="0" w:left="1380" w:header="0" w:footer="0" w:gutter="0"/>
          <w:cols w:space="720" w:equalWidth="0">
            <w:col w:w="10100"/>
          </w:cols>
        </w:sectPr>
      </w:pPr>
    </w:p>
    <w:p w:rsidR="00894FBF" w:rsidRDefault="00730F7A">
      <w:pPr>
        <w:spacing w:line="278" w:lineRule="auto"/>
        <w:ind w:left="20" w:right="180"/>
        <w:rPr>
          <w:sz w:val="20"/>
          <w:szCs w:val="20"/>
        </w:rPr>
      </w:pPr>
      <w:bookmarkStart w:id="23" w:name="page24"/>
      <w:bookmarkEnd w:id="23"/>
      <w:r>
        <w:rPr>
          <w:rFonts w:eastAsia="Times New Roman"/>
          <w:sz w:val="28"/>
          <w:szCs w:val="28"/>
        </w:rPr>
        <w:lastRenderedPageBreak/>
        <w:t xml:space="preserve">Таблица 4.5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Перечень мероприятий, направленных на развитие системы сбора и утилизации твёрдых бытовых отходов МО «Маниловск» и предполагаемые сроки их реализации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894FBF" w:rsidTr="00730F7A">
        <w:trPr>
          <w:trHeight w:val="251"/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Первая очередь,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9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8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779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мусорных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6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площадок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восточной части посёлка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сбора ТБО от домов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частного сектора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554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234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Pr="00E550C9" w:rsidRDefault="00E550C9" w:rsidP="00E550C9">
            <w:pPr>
              <w:jc w:val="center"/>
              <w:rPr>
                <w:b/>
                <w:sz w:val="20"/>
                <w:szCs w:val="20"/>
              </w:rPr>
            </w:pPr>
            <w:r w:rsidRPr="00E550C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72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полигона ТБО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34"/>
          <w:jc w:val="center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184.7pt;margin-top:-165.2pt;width:1pt;height:1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32.7pt;margin-top:-165.2pt;width:1pt;height:1pt;z-index:-25167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280.7pt;margin-top:-165.2pt;width:1pt;height:1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328.7pt;margin-top:-165.2pt;width:1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376.7pt;margin-top:-165.2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424.7pt;margin-top:-165.2pt;width:1pt;height:1pt;z-index:-251667968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27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24</w:t>
      </w:r>
    </w:p>
    <w:p w:rsidR="00894FBF" w:rsidRDefault="00894FBF">
      <w:pPr>
        <w:sectPr w:rsidR="00894FBF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894FBF" w:rsidRDefault="00730F7A">
      <w:pPr>
        <w:spacing w:line="306" w:lineRule="auto"/>
        <w:ind w:firstLine="708"/>
        <w:jc w:val="both"/>
        <w:rPr>
          <w:sz w:val="20"/>
          <w:szCs w:val="20"/>
        </w:rPr>
      </w:pPr>
      <w:bookmarkStart w:id="24" w:name="page25"/>
      <w:bookmarkEnd w:id="24"/>
      <w:r>
        <w:rPr>
          <w:rFonts w:eastAsia="Times New Roman"/>
          <w:sz w:val="28"/>
          <w:szCs w:val="28"/>
        </w:rPr>
        <w:lastRenderedPageBreak/>
        <w:t>Целевые показатели, которые планируется достичь реализацией мероприятий, направленных на развитие систем коммунальной инфраструктуры (см. выше табл. 4.1 – 4.5), представлены в Таблице 4.6 отдельно по каждой системе коммунальной инфраструктуры.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34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Обоснование данных целевых показателей по всем системам коммунальной инфраструктуры поселения представлено ниже в разделе 6.2. настоящей Программы, и отдельно по каждой системе - в разделе 6.5. Программы.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34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25</w:t>
      </w:r>
    </w:p>
    <w:p w:rsidR="00894FBF" w:rsidRDefault="00894FBF">
      <w:pPr>
        <w:sectPr w:rsidR="00894FBF">
          <w:pgSz w:w="11900" w:h="16840"/>
          <w:pgMar w:top="788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spacing w:line="262" w:lineRule="auto"/>
        <w:ind w:right="940"/>
        <w:rPr>
          <w:sz w:val="20"/>
          <w:szCs w:val="20"/>
        </w:rPr>
      </w:pPr>
      <w:bookmarkStart w:id="25" w:name="page26"/>
      <w:bookmarkEnd w:id="25"/>
      <w:r>
        <w:rPr>
          <w:rFonts w:eastAsia="Times New Roman"/>
          <w:sz w:val="28"/>
          <w:szCs w:val="28"/>
        </w:rPr>
        <w:lastRenderedPageBreak/>
        <w:t xml:space="preserve">Таблица. 4.6 - Перечень целевых показателей развития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теплоснабжения</w:t>
      </w:r>
      <w:r>
        <w:rPr>
          <w:rFonts w:eastAsia="Times New Roman"/>
          <w:sz w:val="28"/>
          <w:szCs w:val="28"/>
        </w:rPr>
        <w:t xml:space="preserve"> МО «Маниловск», их существующие и прогнозные значения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580"/>
        <w:gridCol w:w="580"/>
        <w:gridCol w:w="1360"/>
        <w:gridCol w:w="800"/>
        <w:gridCol w:w="320"/>
        <w:gridCol w:w="1120"/>
        <w:gridCol w:w="1040"/>
        <w:gridCol w:w="40"/>
        <w:gridCol w:w="940"/>
        <w:gridCol w:w="940"/>
        <w:gridCol w:w="1040"/>
        <w:gridCol w:w="2180"/>
        <w:gridCol w:w="30"/>
      </w:tblGrid>
      <w:tr w:rsidR="00894FBF">
        <w:trPr>
          <w:trHeight w:val="28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Надё</w:t>
            </w:r>
          </w:p>
        </w:tc>
        <w:tc>
          <w:tcPr>
            <w:tcW w:w="5620" w:type="dxa"/>
            <w:gridSpan w:val="7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жность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(бесперебойность)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снабже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ния услугой</w:t>
            </w: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Аварийность систем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коммунальной</w:t>
            </w:r>
          </w:p>
        </w:tc>
        <w:tc>
          <w:tcPr>
            <w:tcW w:w="1580" w:type="dxa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ед./км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(бесперебойность) поставки</w:t>
            </w:r>
          </w:p>
        </w:tc>
        <w:tc>
          <w:tcPr>
            <w:tcW w:w="1580" w:type="dxa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час/день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 и услуг</w:t>
            </w: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9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потерь</w:t>
            </w:r>
          </w:p>
        </w:tc>
        <w:tc>
          <w:tcPr>
            <w:tcW w:w="1580" w:type="dxa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потерь</w:t>
            </w:r>
          </w:p>
        </w:tc>
        <w:tc>
          <w:tcPr>
            <w:tcW w:w="1580" w:type="dxa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Гкал/км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Протяжённость сетей,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нуждающихся в замене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Доступность</w:t>
            </w: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услуги для потребителей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Доля потребителей в</w:t>
            </w: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 домах,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обеспеченных доступом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9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услуге</w:t>
            </w: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Удельное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Гкал/чел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теплопотребление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24"/>
                <w:szCs w:val="24"/>
              </w:rPr>
              <w:t>Экономическая</w:t>
            </w:r>
          </w:p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Трудоемкость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чел/км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580" w:type="dxa"/>
            <w:vMerge w:val="restart"/>
            <w:vAlign w:val="bottom"/>
          </w:tcPr>
          <w:p w:rsidR="00894FBF" w:rsidRDefault="00730F7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Гкал./чел.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8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58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63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169.7pt;margin-top:-400.2pt;width:1pt;height:1.05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277.3pt;margin-top:-400.35pt;width:1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344.3pt;margin-top:-400.2pt;width:1pt;height:1.05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401.3pt;margin-top:-400.2pt;width:1pt;height:1.0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456.3pt;margin-top:-400.35pt;width:1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509.3pt;margin-top:-400.2pt;width:1pt;height:1.0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558.3pt;margin-top:-400.2pt;width:1pt;height:1.0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605.3pt;margin-top:-400.2pt;width:1pt;height:1.0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657.3pt;margin-top:-400.35pt;width:1pt;height:1pt;z-index:-251658752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</w:t>
      </w:r>
    </w:p>
    <w:p w:rsidR="00894FBF" w:rsidRDefault="00894FBF">
      <w:pPr>
        <w:sectPr w:rsidR="00894FBF">
          <w:pgSz w:w="16840" w:h="11904" w:orient="landscape"/>
          <w:pgMar w:top="1352" w:right="500" w:bottom="0" w:left="740" w:header="0" w:footer="0" w:gutter="0"/>
          <w:cols w:space="720" w:equalWidth="0">
            <w:col w:w="15600"/>
          </w:cols>
        </w:sectPr>
      </w:pPr>
    </w:p>
    <w:p w:rsidR="00894FBF" w:rsidRDefault="00730F7A">
      <w:pPr>
        <w:spacing w:line="262" w:lineRule="auto"/>
        <w:ind w:left="20" w:right="300"/>
        <w:rPr>
          <w:sz w:val="20"/>
          <w:szCs w:val="20"/>
        </w:rPr>
      </w:pPr>
      <w:bookmarkStart w:id="26" w:name="page27"/>
      <w:bookmarkEnd w:id="26"/>
      <w:r>
        <w:rPr>
          <w:rFonts w:eastAsia="Times New Roman"/>
          <w:sz w:val="28"/>
          <w:szCs w:val="28"/>
        </w:rPr>
        <w:lastRenderedPageBreak/>
        <w:t xml:space="preserve">Таблица 4.7 - Перечень целевых показателей развития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холодного водоснабжения</w:t>
      </w:r>
      <w:r>
        <w:rPr>
          <w:rFonts w:eastAsia="Times New Roman"/>
          <w:sz w:val="28"/>
          <w:szCs w:val="28"/>
        </w:rPr>
        <w:t xml:space="preserve"> МО «Маниловск», их существующие и прогнозные значения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420"/>
        <w:gridCol w:w="780"/>
        <w:gridCol w:w="1340"/>
        <w:gridCol w:w="840"/>
        <w:gridCol w:w="300"/>
        <w:gridCol w:w="820"/>
        <w:gridCol w:w="320"/>
        <w:gridCol w:w="1040"/>
        <w:gridCol w:w="40"/>
        <w:gridCol w:w="940"/>
        <w:gridCol w:w="940"/>
        <w:gridCol w:w="60"/>
        <w:gridCol w:w="980"/>
        <w:gridCol w:w="2360"/>
        <w:gridCol w:w="30"/>
      </w:tblGrid>
      <w:tr w:rsidR="00894FBF">
        <w:trPr>
          <w:trHeight w:val="284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9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4"/>
                <w:szCs w:val="24"/>
              </w:rPr>
              <w:t>Надёжность (бесперебойность</w:t>
            </w: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Аварийность систем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8"/>
                <w:sz w:val="24"/>
                <w:szCs w:val="24"/>
              </w:rPr>
              <w:t>коммунальной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0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ед./км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8"/>
                <w:sz w:val="24"/>
                <w:szCs w:val="24"/>
              </w:rPr>
              <w:t>Уровень потерь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9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Сбалансированность систем коммунальной инфраструктуры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потребления товаров и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услуг приборами учета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right="160"/>
              <w:jc w:val="right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0"/>
                <w:sz w:val="24"/>
                <w:szCs w:val="24"/>
              </w:rPr>
              <w:t>предоставляемых услуг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Соответствие качества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воды установленным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требованиям, %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7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Финансово-экономические показатели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Доля потребителей в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жилых домах,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к коммунальной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jc w:val="right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Доступность услуги</w:t>
            </w: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left="60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для потребителей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3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Доля потребителей в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жилых домах,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420" w:type="dxa"/>
            <w:vAlign w:val="bottom"/>
          </w:tcPr>
          <w:p w:rsidR="00894FBF" w:rsidRPr="00730F7A" w:rsidRDefault="00730F7A">
            <w:pPr>
              <w:ind w:left="6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894FBF" w:rsidRPr="00730F7A" w:rsidRDefault="00730F7A">
            <w:pPr>
              <w:ind w:left="1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730F7A">
            <w:pPr>
              <w:ind w:left="14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730F7A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к коммунальной</w:t>
            </w:r>
          </w:p>
        </w:tc>
        <w:tc>
          <w:tcPr>
            <w:tcW w:w="14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15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27</w:t>
      </w:r>
    </w:p>
    <w:p w:rsidR="00894FBF" w:rsidRDefault="00894FBF">
      <w:pPr>
        <w:sectPr w:rsidR="00894FBF">
          <w:pgSz w:w="16840" w:h="11904" w:orient="landscape"/>
          <w:pgMar w:top="1352" w:right="500" w:bottom="0" w:left="720" w:header="0" w:footer="0" w:gutter="0"/>
          <w:cols w:space="720" w:equalWidth="0">
            <w:col w:w="15620"/>
          </w:cols>
        </w:sectPr>
      </w:pPr>
    </w:p>
    <w:p w:rsidR="00894FBF" w:rsidRDefault="00730F7A">
      <w:pPr>
        <w:spacing w:line="262" w:lineRule="auto"/>
        <w:ind w:left="20" w:right="1480"/>
        <w:rPr>
          <w:sz w:val="20"/>
          <w:szCs w:val="20"/>
        </w:rPr>
      </w:pPr>
      <w:bookmarkStart w:id="27" w:name="page28"/>
      <w:bookmarkEnd w:id="27"/>
      <w:r>
        <w:rPr>
          <w:rFonts w:eastAsia="Times New Roman"/>
          <w:sz w:val="28"/>
          <w:szCs w:val="28"/>
        </w:rPr>
        <w:lastRenderedPageBreak/>
        <w:t xml:space="preserve">Таблица 4.8 - Перечень целевых показателей развития централизованных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систем водоотведения</w:t>
      </w:r>
      <w:r>
        <w:rPr>
          <w:rFonts w:eastAsia="Times New Roman"/>
          <w:sz w:val="28"/>
          <w:szCs w:val="28"/>
        </w:rPr>
        <w:t xml:space="preserve"> МО Маниловск, их существующие и прогнозные значения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820"/>
        <w:gridCol w:w="380"/>
        <w:gridCol w:w="1340"/>
        <w:gridCol w:w="880"/>
        <w:gridCol w:w="260"/>
        <w:gridCol w:w="1280"/>
        <w:gridCol w:w="1060"/>
        <w:gridCol w:w="960"/>
        <w:gridCol w:w="960"/>
        <w:gridCol w:w="1020"/>
        <w:gridCol w:w="2360"/>
        <w:gridCol w:w="30"/>
      </w:tblGrid>
      <w:tr w:rsidR="00894FBF" w:rsidTr="00E20328">
        <w:trPr>
          <w:trHeight w:val="25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94FBF" w:rsidRDefault="00894FBF"/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94FBF" w:rsidRDefault="00894FBF"/>
        </w:tc>
        <w:tc>
          <w:tcPr>
            <w:tcW w:w="3560" w:type="dxa"/>
            <w:gridSpan w:val="4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29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2032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14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80" w:type="dxa"/>
            <w:vMerge w:val="restart"/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15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27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Аварийность систем</w:t>
            </w:r>
          </w:p>
          <w:p w:rsidR="00E20328" w:rsidRPr="00730F7A" w:rsidRDefault="00E20328" w:rsidP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8"/>
                <w:sz w:val="24"/>
                <w:szCs w:val="24"/>
              </w:rPr>
              <w:t>коммунальной</w:t>
            </w:r>
          </w:p>
          <w:p w:rsidR="00E20328" w:rsidRPr="00730F7A" w:rsidRDefault="00E20328" w:rsidP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ед./км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730F7A" w:rsidRDefault="00E20328" w:rsidP="00E20328">
            <w:pPr>
              <w:jc w:val="center"/>
              <w:rPr>
                <w:sz w:val="24"/>
                <w:szCs w:val="24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11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366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Продолжительность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(бесперебойность)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поставки товаров и услуг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час/день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0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12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42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Износ системы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коммунальной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инфраструктуры</w:t>
            </w: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ind w:left="2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ind w:left="8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80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41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Удельный вес сетей,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нуждающихся в замене</w:t>
            </w:r>
          </w:p>
        </w:tc>
        <w:tc>
          <w:tcPr>
            <w:tcW w:w="1820" w:type="dxa"/>
            <w:vMerge w:val="restart"/>
            <w:vAlign w:val="bottom"/>
          </w:tcPr>
          <w:p w:rsidR="00E20328" w:rsidRPr="00730F7A" w:rsidRDefault="00E20328">
            <w:pPr>
              <w:ind w:left="2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vMerge w:val="restart"/>
            <w:vAlign w:val="bottom"/>
          </w:tcPr>
          <w:p w:rsidR="00E20328" w:rsidRPr="00730F7A" w:rsidRDefault="00E20328">
            <w:pPr>
              <w:ind w:left="8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72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3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left="480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4"/>
                <w:sz w:val="24"/>
                <w:szCs w:val="24"/>
              </w:rPr>
              <w:t>Доступность услуги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left="120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для потребителей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34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Доля потребителей в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жилых домах,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обеспеченных доступом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к коммунальной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инфраструктуре</w:t>
            </w: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ind w:left="2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ind w:left="8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32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9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27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Удельное</w:t>
            </w:r>
          </w:p>
          <w:p w:rsidR="00E20328" w:rsidRPr="00730F7A" w:rsidRDefault="00E20328" w:rsidP="002E1B3F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20" w:type="dxa"/>
            <w:vMerge w:val="restart"/>
            <w:vAlign w:val="bottom"/>
          </w:tcPr>
          <w:p w:rsidR="00E20328" w:rsidRPr="00730F7A" w:rsidRDefault="00E20328">
            <w:pPr>
              <w:ind w:left="22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sz w:val="24"/>
                <w:szCs w:val="24"/>
              </w:rPr>
              <w:t>м3/чел.сут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80" w:type="dxa"/>
            <w:vMerge w:val="restart"/>
            <w:vAlign w:val="bottom"/>
          </w:tcPr>
          <w:p w:rsidR="00E20328" w:rsidRPr="00730F7A" w:rsidRDefault="00E20328">
            <w:pPr>
              <w:ind w:left="80"/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  <w:r w:rsidRPr="00730F7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1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20328" w:rsidRPr="00730F7A" w:rsidRDefault="00E2032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894FBF" w:rsidTr="00E20328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149.3pt;margin-top:-345.8pt;width:1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259.5pt;margin-top:-345.8pt;width:1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326.5pt;margin-top:-345.8pt;width:1pt;height:1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383.5pt;margin-top:-346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447.1pt;margin-top:-345.8pt;width:1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500.1pt;margin-top:-345.8pt;width:1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549.1pt;margin-top:-345.8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596.1pt;margin-top:-345.8pt;width:1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" o:spid="_x0000_s1067" style="position:absolute;margin-left:648.1pt;margin-top:-345.8pt;width:1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149.3pt;margin-top:-112.6pt;width:1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259.5pt;margin-top:-112.6pt;width:1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326.5pt;margin-top:-112.6pt;width:1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383.5pt;margin-top:-112.75pt;width:1pt;height:.95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447.1pt;margin-top:-112.6pt;width:1pt;height:1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500.1pt;margin-top:-112.6pt;width:1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" o:spid="_x0000_s1074" style="position:absolute;margin-left:549.1pt;margin-top:-112.6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" o:spid="_x0000_s1075" style="position:absolute;margin-left:596.1pt;margin-top:-112.6pt;width:1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648.1pt;margin-top:-112.6pt;width:1pt;height:1pt;z-index:-251640320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5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28</w:t>
      </w:r>
    </w:p>
    <w:p w:rsidR="00894FBF" w:rsidRDefault="00894FBF">
      <w:pPr>
        <w:sectPr w:rsidR="00894FBF">
          <w:pgSz w:w="16840" w:h="11904" w:orient="landscape"/>
          <w:pgMar w:top="1352" w:right="500" w:bottom="0" w:left="720" w:header="0" w:footer="0" w:gutter="0"/>
          <w:cols w:space="720" w:equalWidth="0">
            <w:col w:w="15620"/>
          </w:cols>
        </w:sectPr>
      </w:pPr>
    </w:p>
    <w:p w:rsidR="00894FBF" w:rsidRDefault="00730F7A">
      <w:pPr>
        <w:spacing w:line="278" w:lineRule="auto"/>
        <w:ind w:left="40" w:right="540"/>
        <w:rPr>
          <w:sz w:val="20"/>
          <w:szCs w:val="20"/>
        </w:rPr>
      </w:pPr>
      <w:bookmarkStart w:id="28" w:name="page29"/>
      <w:bookmarkEnd w:id="28"/>
      <w:r>
        <w:rPr>
          <w:rFonts w:eastAsia="Times New Roman"/>
          <w:sz w:val="28"/>
          <w:szCs w:val="28"/>
        </w:rPr>
        <w:lastRenderedPageBreak/>
        <w:t xml:space="preserve">Таблица 4.9 - Перечень целевых показателей развития централизованных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систем электроснабжения</w:t>
      </w:r>
      <w:r>
        <w:rPr>
          <w:rFonts w:eastAsia="Times New Roman"/>
          <w:sz w:val="28"/>
          <w:szCs w:val="28"/>
        </w:rPr>
        <w:t xml:space="preserve"> МО «Маниловск», их существующие и прогнозные значения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640"/>
        <w:gridCol w:w="660"/>
        <w:gridCol w:w="1340"/>
        <w:gridCol w:w="800"/>
        <w:gridCol w:w="340"/>
        <w:gridCol w:w="840"/>
        <w:gridCol w:w="180"/>
        <w:gridCol w:w="1080"/>
        <w:gridCol w:w="960"/>
        <w:gridCol w:w="940"/>
        <w:gridCol w:w="1040"/>
        <w:gridCol w:w="2580"/>
        <w:gridCol w:w="30"/>
      </w:tblGrid>
      <w:tr w:rsidR="00894FBF" w:rsidTr="00730F7A">
        <w:trPr>
          <w:trHeight w:val="324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4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00" w:type="dxa"/>
            <w:vMerge w:val="restart"/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1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5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Перебои в снабжении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потребителей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час/чел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8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Продолжительность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(бесперебойность)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поставки товаров и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услуг</w:t>
            </w:r>
          </w:p>
        </w:tc>
        <w:tc>
          <w:tcPr>
            <w:tcW w:w="16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час/день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80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24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9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/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8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Износ системы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коммунальной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инфраструктуры</w:t>
            </w:r>
          </w:p>
        </w:tc>
        <w:tc>
          <w:tcPr>
            <w:tcW w:w="16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80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30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48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Удельный вес сетей,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нуждающихся в замене</w:t>
            </w:r>
          </w:p>
        </w:tc>
        <w:tc>
          <w:tcPr>
            <w:tcW w:w="16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>
              <w:t xml:space="preserve">     </w:t>
            </w:r>
            <w:r w:rsidRPr="00730F7A"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50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40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30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20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4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9"/>
            <w:tcBorders>
              <w:bottom w:val="single" w:sz="8" w:space="0" w:color="auto"/>
            </w:tcBorders>
            <w:vAlign w:val="bottom"/>
          </w:tcPr>
          <w:p w:rsidR="00894FBF" w:rsidRPr="00730F7A" w:rsidRDefault="00730F7A">
            <w:pPr>
              <w:ind w:right="640"/>
              <w:jc w:val="center"/>
              <w:rPr>
                <w:sz w:val="20"/>
                <w:szCs w:val="20"/>
              </w:rPr>
            </w:pPr>
            <w:r w:rsidRPr="00730F7A">
              <w:t>Сбалансированность систем коммунальной инфраструктуры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17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Обеспеченность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потребления товаров и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услуг приборами учета</w:t>
            </w:r>
          </w:p>
        </w:tc>
        <w:tc>
          <w:tcPr>
            <w:tcW w:w="1640" w:type="dxa"/>
            <w:vMerge w:val="restart"/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%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>
            <w:pPr>
              <w:ind w:left="48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04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894FBF" w:rsidTr="00730F7A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894FBF" w:rsidRPr="00730F7A" w:rsidRDefault="00730F7A" w:rsidP="00730F7A">
            <w:pPr>
              <w:jc w:val="center"/>
            </w:pPr>
            <w:r w:rsidRPr="00730F7A">
              <w:t>Показатели качества предоставляемых услуг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 w:rsidP="00730F7A">
            <w:pPr>
              <w:jc w:val="center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30F7A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2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Соответствие качества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э/э установленным</w:t>
            </w:r>
          </w:p>
          <w:p w:rsidR="00730F7A" w:rsidRPr="00730F7A" w:rsidRDefault="00730F7A" w:rsidP="00730F7A">
            <w:pPr>
              <w:jc w:val="center"/>
            </w:pPr>
            <w:r w:rsidRPr="00730F7A">
              <w:t>требованиям, %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%</w:t>
            </w:r>
          </w:p>
        </w:tc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90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90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90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90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30F7A" w:rsidRPr="00730F7A" w:rsidRDefault="00730F7A" w:rsidP="00730F7A">
            <w:pPr>
              <w:jc w:val="center"/>
            </w:pPr>
            <w:r w:rsidRPr="00730F7A">
              <w:t>100</w:t>
            </w: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 w:rsidP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P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  <w:tr w:rsidR="00730F7A" w:rsidTr="00730F7A">
        <w:trPr>
          <w:trHeight w:val="212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F7A" w:rsidRDefault="00730F7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30F7A" w:rsidRDefault="00730F7A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131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1077" style="position:absolute;margin-left:316.9pt;margin-top:-415.6pt;width:1pt;height:1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margin-left:373.9pt;margin-top:-415.6pt;width:1pt;height:1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425.9pt;margin-top:-415.6pt;width:1pt;height:1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478.9pt;margin-top:-415.6pt;width:1pt;height:1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527.9pt;margin-top:-415.6pt;width:1pt;height:1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574.9pt;margin-top:-415.6pt;width:1pt;height:1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135.9pt;margin-top:-64.6pt;width:1pt;height:1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249.9pt;margin-top:-64.6pt;width:1pt;height:1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316.9pt;margin-top:-64.6pt;width:1pt;height:1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373.9pt;margin-top:-64.6pt;width:1pt;height:1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425.9pt;margin-top:-64.6pt;width:1pt;height:1pt;z-index:-25162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478.9pt;margin-top:-64.6pt;width:1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" o:spid="_x0000_s1089" style="position:absolute;margin-left:527.9pt;margin-top:-64.6pt;width:1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574.9pt;margin-top:-64.6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626.9pt;margin-top:-64.6pt;width:1pt;height:1pt;z-index:-251624960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29</w:t>
      </w:r>
    </w:p>
    <w:p w:rsidR="00894FBF" w:rsidRDefault="00894FBF">
      <w:pPr>
        <w:sectPr w:rsidR="00894FBF">
          <w:pgSz w:w="16840" w:h="11904" w:orient="landscape"/>
          <w:pgMar w:top="1352" w:right="500" w:bottom="0" w:left="82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300"/>
        <w:gridCol w:w="1320"/>
        <w:gridCol w:w="820"/>
        <w:gridCol w:w="320"/>
        <w:gridCol w:w="860"/>
        <w:gridCol w:w="180"/>
        <w:gridCol w:w="1060"/>
        <w:gridCol w:w="980"/>
        <w:gridCol w:w="940"/>
        <w:gridCol w:w="1040"/>
        <w:gridCol w:w="2580"/>
        <w:gridCol w:w="30"/>
      </w:tblGrid>
      <w:tr w:rsidR="00894FBF" w:rsidTr="00712B81">
        <w:trPr>
          <w:trHeight w:val="324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bookmarkStart w:id="29" w:name="page30"/>
            <w:bookmarkEnd w:id="29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20" w:type="dxa"/>
            <w:vMerge w:val="restart"/>
            <w:vAlign w:val="bottom"/>
          </w:tcPr>
          <w:p w:rsidR="00894FBF" w:rsidRDefault="00730F7A" w:rsidP="00E203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2017 г.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4FBF" w:rsidRDefault="00894FBF" w:rsidP="00E203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894FBF" w:rsidRDefault="00730F7A" w:rsidP="00E203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FBF" w:rsidRDefault="00894FBF" w:rsidP="00E203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 w:rsidP="00E203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Доля потребителей в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жилых домах,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обеспеченных доступом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к коммунальной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инфраструктуре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%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100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Pr="00730F7A" w:rsidRDefault="00712B81" w:rsidP="00730F7A">
            <w:pPr>
              <w:jc w:val="center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Pr="00730F7A" w:rsidRDefault="00712B81" w:rsidP="00730F7A">
            <w:pPr>
              <w:jc w:val="center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Pr="00730F7A" w:rsidRDefault="00712B81" w:rsidP="00730F7A">
            <w:pPr>
              <w:jc w:val="center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Pr="00730F7A" w:rsidRDefault="00712B81" w:rsidP="00730F7A">
            <w:pPr>
              <w:jc w:val="center"/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400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43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Удельное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электропотребление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кВт*ч/чел.сут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39,6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40,1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18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184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Pr="00E20328" w:rsidRDefault="00E20328" w:rsidP="00E20328"/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E20328">
        <w:trPr>
          <w:trHeight w:val="80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Доля потребителей в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жилых домах,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обеспеченных доступом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к коммунальной</w:t>
            </w:r>
          </w:p>
          <w:p w:rsidR="00E20328" w:rsidRPr="00E20328" w:rsidRDefault="00E20328" w:rsidP="00E20328">
            <w:pPr>
              <w:jc w:val="center"/>
            </w:pPr>
            <w:r w:rsidRPr="00E20328">
              <w:t>инфраструктуре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%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center"/>
          </w:tcPr>
          <w:p w:rsidR="00E20328" w:rsidRPr="00E20328" w:rsidRDefault="00E20328" w:rsidP="00E20328">
            <w:pPr>
              <w:jc w:val="center"/>
            </w:pPr>
            <w:r w:rsidRPr="00E20328">
              <w:t>100</w:t>
            </w: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2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 w:rsidP="002E1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32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  <w:tr w:rsidR="00E20328" w:rsidTr="002E1B3F">
        <w:trPr>
          <w:trHeight w:val="556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328" w:rsidRDefault="00E203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0328" w:rsidRDefault="00E20328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626.9pt;margin-top:-350.4pt;width:1pt;height:1pt;z-index:-251623936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9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</w:t>
      </w:r>
    </w:p>
    <w:p w:rsidR="00894FBF" w:rsidRDefault="00894FBF">
      <w:pPr>
        <w:sectPr w:rsidR="00894FBF">
          <w:pgSz w:w="16840" w:h="11904" w:orient="landscape"/>
          <w:pgMar w:top="1372" w:right="500" w:bottom="0" w:left="820" w:header="0" w:footer="0" w:gutter="0"/>
          <w:cols w:space="720" w:equalWidth="0">
            <w:col w:w="15520"/>
          </w:cols>
        </w:sectPr>
      </w:pPr>
    </w:p>
    <w:p w:rsidR="00894FBF" w:rsidRDefault="00730F7A">
      <w:pPr>
        <w:spacing w:line="278" w:lineRule="auto"/>
        <w:ind w:left="20" w:right="1380"/>
        <w:rPr>
          <w:sz w:val="20"/>
          <w:szCs w:val="20"/>
        </w:rPr>
      </w:pPr>
      <w:bookmarkStart w:id="30" w:name="page31"/>
      <w:bookmarkEnd w:id="30"/>
      <w:r>
        <w:rPr>
          <w:rFonts w:eastAsia="Times New Roman"/>
          <w:sz w:val="28"/>
          <w:szCs w:val="28"/>
        </w:rPr>
        <w:lastRenderedPageBreak/>
        <w:t xml:space="preserve">Таблица 4.10 - Перечень целевых показателей развития системы сбора и утилизации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твёрдых бытовых отходов</w:t>
      </w:r>
      <w:r>
        <w:rPr>
          <w:rFonts w:eastAsia="Times New Roman"/>
          <w:sz w:val="28"/>
          <w:szCs w:val="28"/>
        </w:rPr>
        <w:t xml:space="preserve"> МО «Маниловск», их существующие и прогнозные значения</w:t>
      </w:r>
    </w:p>
    <w:p w:rsidR="00894FBF" w:rsidRDefault="00894FBF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300"/>
        <w:gridCol w:w="900"/>
        <w:gridCol w:w="1340"/>
        <w:gridCol w:w="880"/>
        <w:gridCol w:w="260"/>
        <w:gridCol w:w="820"/>
        <w:gridCol w:w="440"/>
        <w:gridCol w:w="1060"/>
        <w:gridCol w:w="980"/>
        <w:gridCol w:w="940"/>
        <w:gridCol w:w="1060"/>
        <w:gridCol w:w="1980"/>
        <w:gridCol w:w="30"/>
      </w:tblGrid>
      <w:tr w:rsidR="00894FBF">
        <w:trPr>
          <w:trHeight w:val="32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Целевой показатель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Ед. изм</w:t>
            </w:r>
          </w:p>
        </w:tc>
        <w:tc>
          <w:tcPr>
            <w:tcW w:w="13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Надёжность (бесперебойность) снабжения услугой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Сбалансированность систем коммунальной инфраструктуры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загрузки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1300" w:type="dxa"/>
            <w:vAlign w:val="bottom"/>
          </w:tcPr>
          <w:p w:rsidR="00894FBF" w:rsidRDefault="00730F7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vAlign w:val="bottom"/>
          </w:tcPr>
          <w:p w:rsidR="00894FBF" w:rsidRDefault="00730F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730F7A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мощностей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качества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3"/>
                <w:szCs w:val="23"/>
              </w:rPr>
              <w:t>предоставляемых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7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Соответствие качества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вывоза установленным</w:t>
            </w:r>
          </w:p>
        </w:tc>
        <w:tc>
          <w:tcPr>
            <w:tcW w:w="1300" w:type="dxa"/>
            <w:vAlign w:val="bottom"/>
          </w:tcPr>
          <w:p w:rsidR="00894FBF" w:rsidRDefault="00730F7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vAlign w:val="bottom"/>
          </w:tcPr>
          <w:p w:rsidR="00894FBF" w:rsidRDefault="00730F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730F7A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требованиям, %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услуги для потребителей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Доля потребителей в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 домах,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обеспеченных доступом</w:t>
            </w:r>
          </w:p>
        </w:tc>
        <w:tc>
          <w:tcPr>
            <w:tcW w:w="1300" w:type="dxa"/>
            <w:vAlign w:val="bottom"/>
          </w:tcPr>
          <w:p w:rsidR="00894FBF" w:rsidRDefault="00730F7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  <w:vAlign w:val="bottom"/>
          </w:tcPr>
          <w:p w:rsidR="00894FBF" w:rsidRDefault="00730F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730F7A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коммунальной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13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47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31</w:t>
      </w:r>
    </w:p>
    <w:p w:rsidR="00894FBF" w:rsidRDefault="00894FBF">
      <w:pPr>
        <w:sectPr w:rsidR="00894FBF">
          <w:pgSz w:w="16840" w:h="11904" w:orient="landscape"/>
          <w:pgMar w:top="1352" w:right="420" w:bottom="0" w:left="800" w:header="0" w:footer="0" w:gutter="0"/>
          <w:cols w:space="720" w:equalWidth="0">
            <w:col w:w="15620"/>
          </w:cols>
        </w:sectPr>
      </w:pPr>
    </w:p>
    <w:p w:rsidR="00894FBF" w:rsidRDefault="00730F7A">
      <w:pPr>
        <w:numPr>
          <w:ilvl w:val="0"/>
          <w:numId w:val="14"/>
        </w:numPr>
        <w:tabs>
          <w:tab w:val="left" w:pos="1280"/>
        </w:tabs>
        <w:ind w:left="1280" w:hanging="368"/>
        <w:jc w:val="both"/>
        <w:rPr>
          <w:rFonts w:eastAsia="Times New Roman"/>
          <w:b/>
          <w:bCs/>
          <w:sz w:val="28"/>
          <w:szCs w:val="28"/>
        </w:rPr>
      </w:pPr>
      <w:bookmarkStart w:id="31" w:name="page32"/>
      <w:bookmarkEnd w:id="31"/>
      <w:r>
        <w:rPr>
          <w:rFonts w:eastAsia="Times New Roman"/>
          <w:b/>
          <w:bCs/>
          <w:sz w:val="28"/>
          <w:szCs w:val="28"/>
        </w:rPr>
        <w:lastRenderedPageBreak/>
        <w:t>АНАЛИЗ ФАКТИЧЕСКИХ И ПЛАНОВЫХ РАСХОДОВ НА</w:t>
      </w:r>
    </w:p>
    <w:p w:rsidR="00894FBF" w:rsidRDefault="00894FBF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ind w:left="13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ФИНАНСИРОВАНИЕ ИНВЕСТИЦИОННЫХ ПРОЕКТОВ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6" w:lineRule="exact"/>
        <w:rPr>
          <w:sz w:val="20"/>
          <w:szCs w:val="20"/>
        </w:rPr>
      </w:pPr>
    </w:p>
    <w:p w:rsidR="00894FBF" w:rsidRDefault="00730F7A">
      <w:pPr>
        <w:spacing w:line="306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момент разработки Программы в поселении схемы теплоснабжения, водоснабжения и водоотведения утверждены не были. Мероприятия по совершенствованию систем коммунальной инфраструктуры отражены в Генеральном Плане муниципального образования, а также перечислены выше в разделе 4. В таблицах настоящего раздела представлены плановые расходы на финансирование мероприятий, направленных на развитие систем коммунальной инфраструктуры поселения.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spacing w:line="310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Всего на реализацию мероприятий Программы потребуется финансирование в сумме </w:t>
      </w:r>
      <w:r>
        <w:rPr>
          <w:rFonts w:eastAsia="Times New Roman"/>
          <w:b/>
          <w:bCs/>
          <w:sz w:val="28"/>
          <w:szCs w:val="28"/>
        </w:rPr>
        <w:t>50 135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руб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Из них на реализацию мероприятий для систем: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23" w:lineRule="auto"/>
        <w:ind w:left="110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теплоснабжения – 14 300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</w:t>
      </w:r>
      <w:r>
        <w:rPr>
          <w:rFonts w:eastAsia="Times New Roman"/>
          <w:sz w:val="28"/>
          <w:szCs w:val="28"/>
        </w:rPr>
        <w:t xml:space="preserve">., холодного водоснабжения – 31 205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руб.,</w:t>
      </w:r>
      <w:r>
        <w:rPr>
          <w:rFonts w:eastAsia="Times New Roman"/>
          <w:sz w:val="28"/>
          <w:szCs w:val="28"/>
        </w:rPr>
        <w:t xml:space="preserve"> водоотведения – 500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руб.</w:t>
      </w:r>
      <w:r>
        <w:rPr>
          <w:rFonts w:eastAsia="Times New Roman"/>
          <w:sz w:val="28"/>
          <w:szCs w:val="28"/>
        </w:rPr>
        <w:t xml:space="preserve">, электроснабжения – 3 980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руб.</w:t>
      </w:r>
      <w:r>
        <w:rPr>
          <w:rFonts w:eastAsia="Times New Roman"/>
          <w:sz w:val="28"/>
          <w:szCs w:val="28"/>
        </w:rPr>
        <w:t xml:space="preserve">, сбора и утилизации ТБО – 150 </w:t>
      </w:r>
      <w:r>
        <w:rPr>
          <w:rFonts w:eastAsia="Times New Roman"/>
          <w:i/>
          <w:iCs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руб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5" w:lineRule="exact"/>
        <w:rPr>
          <w:sz w:val="20"/>
          <w:szCs w:val="20"/>
        </w:rPr>
      </w:pPr>
    </w:p>
    <w:p w:rsidR="00894FBF" w:rsidRDefault="00730F7A">
      <w:pPr>
        <w:spacing w:line="326" w:lineRule="auto"/>
        <w:ind w:lef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Основную часть финансирования данных мероприятий – 19 730 тыс. руб. (61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) – планируется произвести в первый период реализации Программы – 2016-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26" w:lineRule="auto"/>
        <w:ind w:left="720" w:right="240" w:hanging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2022 гг Финансирование мероприятий на расчетный срок составит 30 405 тыс.руб.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5.0 – Финансирование мероприятий по этапам планирования</w:t>
      </w:r>
    </w:p>
    <w:p w:rsidR="00894FBF" w:rsidRDefault="00894FBF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540"/>
        <w:gridCol w:w="1860"/>
        <w:gridCol w:w="1660"/>
        <w:gridCol w:w="30"/>
      </w:tblGrid>
      <w:tr w:rsidR="00894FBF">
        <w:trPr>
          <w:trHeight w:val="32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коммунальной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1я очередь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2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2016-2022гг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2023-2032гг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Теплоснабжение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7000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7300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14300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1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ХВС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9800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21405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31205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Водоотведение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500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500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Электроснабжение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2280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1700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3980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Вывоз ТБО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150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150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19730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30405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50135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27" w:lineRule="exact"/>
        <w:rPr>
          <w:sz w:val="20"/>
          <w:szCs w:val="20"/>
        </w:rPr>
      </w:pPr>
    </w:p>
    <w:p w:rsidR="00894FBF" w:rsidRDefault="00730F7A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32</w:t>
      </w:r>
    </w:p>
    <w:p w:rsidR="00894FBF" w:rsidRDefault="00894FBF">
      <w:pPr>
        <w:sectPr w:rsidR="00894FBF">
          <w:pgSz w:w="11900" w:h="16840"/>
          <w:pgMar w:top="1032" w:right="560" w:bottom="0" w:left="1400" w:header="0" w:footer="0" w:gutter="0"/>
          <w:cols w:space="720" w:equalWidth="0">
            <w:col w:w="9940"/>
          </w:cols>
        </w:sectPr>
      </w:pPr>
    </w:p>
    <w:p w:rsidR="00894FBF" w:rsidRDefault="00730F7A">
      <w:pPr>
        <w:spacing w:line="281" w:lineRule="auto"/>
        <w:ind w:left="20" w:right="40"/>
        <w:rPr>
          <w:sz w:val="20"/>
          <w:szCs w:val="20"/>
        </w:rPr>
      </w:pPr>
      <w:bookmarkStart w:id="32" w:name="page33"/>
      <w:bookmarkEnd w:id="32"/>
      <w:r>
        <w:rPr>
          <w:rFonts w:eastAsia="Times New Roman"/>
          <w:sz w:val="28"/>
          <w:szCs w:val="28"/>
        </w:rPr>
        <w:lastRenderedPageBreak/>
        <w:t xml:space="preserve">Таблица - 5.1 Плановое финансирование мероприятий, направленных на развитие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теплоснабжения</w:t>
      </w:r>
      <w:r>
        <w:rPr>
          <w:rFonts w:eastAsia="Times New Roman"/>
          <w:sz w:val="28"/>
          <w:szCs w:val="28"/>
        </w:rPr>
        <w:t xml:space="preserve"> МО «Маниловск», тыс.руб.</w:t>
      </w:r>
    </w:p>
    <w:p w:rsidR="00894FBF" w:rsidRDefault="00894FBF">
      <w:pPr>
        <w:spacing w:line="233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1000"/>
        <w:gridCol w:w="960"/>
        <w:gridCol w:w="960"/>
        <w:gridCol w:w="960"/>
        <w:gridCol w:w="960"/>
        <w:gridCol w:w="960"/>
        <w:gridCol w:w="960"/>
        <w:gridCol w:w="2260"/>
        <w:gridCol w:w="30"/>
      </w:tblGrid>
      <w:tr w:rsidR="00894FBF" w:rsidTr="00712B81">
        <w:trPr>
          <w:trHeight w:val="295"/>
          <w:jc w:val="center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"/>
          <w:jc w:val="center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2022 г.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58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58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82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0,18Гкал/ч, д.Маниловская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0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54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86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0,21Гкал/ч, д. Шульгина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3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58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82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0,21Гкал/ч, д. Корховская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0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54"/>
          <w:jc w:val="center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котельной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3350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86"/>
          <w:jc w:val="center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 Гкал/ч д. Маниловская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36"/>
          <w:jc w:val="center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12"/>
          <w:jc w:val="center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41" w:lineRule="exact"/>
        <w:rPr>
          <w:sz w:val="20"/>
          <w:szCs w:val="20"/>
        </w:rPr>
      </w:pPr>
    </w:p>
    <w:p w:rsidR="00894FBF" w:rsidRDefault="00730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системы теплоснабжения составят 14 300 тыс. рублей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0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33</w:t>
      </w:r>
    </w:p>
    <w:p w:rsidR="00894FBF" w:rsidRDefault="00894FBF">
      <w:pPr>
        <w:sectPr w:rsidR="00894FBF">
          <w:pgSz w:w="16840" w:h="11904" w:orient="landscape"/>
          <w:pgMar w:top="1376" w:right="700" w:bottom="0" w:left="800" w:header="0" w:footer="0" w:gutter="0"/>
          <w:cols w:space="720" w:equalWidth="0">
            <w:col w:w="15340"/>
          </w:cols>
        </w:sectPr>
      </w:pPr>
    </w:p>
    <w:p w:rsidR="00894FBF" w:rsidRDefault="00730F7A">
      <w:pPr>
        <w:spacing w:line="278" w:lineRule="auto"/>
        <w:ind w:left="20" w:right="920"/>
        <w:rPr>
          <w:sz w:val="20"/>
          <w:szCs w:val="20"/>
        </w:rPr>
      </w:pPr>
      <w:bookmarkStart w:id="33" w:name="page34"/>
      <w:bookmarkEnd w:id="33"/>
      <w:r>
        <w:rPr>
          <w:rFonts w:eastAsia="Times New Roman"/>
          <w:sz w:val="28"/>
          <w:szCs w:val="28"/>
        </w:rPr>
        <w:lastRenderedPageBreak/>
        <w:t xml:space="preserve">Таблица. 5.2 - Плановое финансирование мероприятий, направленных на развитие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холодного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водоснабжения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«Маниловск»,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тыс.руб.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894FBF" w:rsidRPr="00712B81" w:rsidTr="00712B81">
        <w:trPr>
          <w:trHeight w:val="324"/>
          <w:jc w:val="center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Расчетный срок, 2032</w:t>
            </w: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146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158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43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Разработка проектов зон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56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санитарной охраны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50</w:t>
            </w: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каждого водозабора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06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43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8 145</w:t>
            </w: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52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резервуаров чистой воды,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95"/>
          <w:jc w:val="center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730F7A" w:rsidP="00712B81">
            <w:pPr>
              <w:jc w:val="center"/>
            </w:pPr>
            <w:r w:rsidRPr="00712B81">
              <w:t>10 объектов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894FBF" w:rsidRPr="00712B81" w:rsidTr="00712B81">
        <w:trPr>
          <w:trHeight w:val="206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Pr="00712B81" w:rsidRDefault="00894FBF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894FBF" w:rsidRPr="00712B81" w:rsidRDefault="00894FBF" w:rsidP="00712B81">
            <w:pPr>
              <w:jc w:val="center"/>
            </w:pPr>
          </w:p>
        </w:tc>
      </w:tr>
      <w:tr w:rsidR="00712B81" w:rsidRPr="00712B81" w:rsidTr="00712B81">
        <w:trPr>
          <w:trHeight w:val="113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Строительство кольцевой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сети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6 690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3 110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12 910</w:t>
            </w: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167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128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334"/>
          <w:jc w:val="center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559"/>
          <w:jc w:val="center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Установка колонок и</w:t>
            </w:r>
          </w:p>
          <w:p w:rsidR="00712B81" w:rsidRPr="00712B81" w:rsidRDefault="00712B81" w:rsidP="00712B81">
            <w:pPr>
              <w:jc w:val="center"/>
            </w:pPr>
            <w:r w:rsidRPr="00712B81">
              <w:t>пожарных гидрантов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  <w:r w:rsidRPr="00712B81">
              <w:t>300</w:t>
            </w: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171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124"/>
          <w:jc w:val="center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  <w:tr w:rsidR="00712B81" w:rsidRPr="00712B81" w:rsidTr="00712B81">
        <w:trPr>
          <w:trHeight w:val="334"/>
          <w:jc w:val="center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Pr="00712B81" w:rsidRDefault="00712B81" w:rsidP="00712B81">
            <w:pPr>
              <w:jc w:val="center"/>
            </w:pPr>
          </w:p>
        </w:tc>
        <w:tc>
          <w:tcPr>
            <w:tcW w:w="30" w:type="dxa"/>
            <w:vAlign w:val="center"/>
          </w:tcPr>
          <w:p w:rsidR="00712B81" w:rsidRPr="00712B81" w:rsidRDefault="00712B81" w:rsidP="00712B81">
            <w:pPr>
              <w:jc w:val="center"/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margin-left:606.5pt;margin-top:-242.6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317" w:lineRule="exact"/>
        <w:rPr>
          <w:sz w:val="20"/>
          <w:szCs w:val="20"/>
        </w:rPr>
      </w:pPr>
    </w:p>
    <w:p w:rsidR="00894FBF" w:rsidRDefault="00730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системы водоснабжения составят 31 205 тыс. рублей.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6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34</w:t>
      </w:r>
    </w:p>
    <w:p w:rsidR="00894FBF" w:rsidRDefault="00894FBF">
      <w:pPr>
        <w:sectPr w:rsidR="00894FBF">
          <w:pgSz w:w="16840" w:h="11904" w:orient="landscape"/>
          <w:pgMar w:top="1352" w:right="700" w:bottom="0" w:left="800" w:header="0" w:footer="0" w:gutter="0"/>
          <w:cols w:space="720" w:equalWidth="0">
            <w:col w:w="15340"/>
          </w:cols>
        </w:sectPr>
      </w:pPr>
    </w:p>
    <w:p w:rsidR="00894FBF" w:rsidRDefault="00730F7A">
      <w:pPr>
        <w:spacing w:line="278" w:lineRule="auto"/>
        <w:ind w:left="20" w:firstLine="40"/>
        <w:rPr>
          <w:sz w:val="20"/>
          <w:szCs w:val="20"/>
        </w:rPr>
      </w:pPr>
      <w:bookmarkStart w:id="34" w:name="page35"/>
      <w:bookmarkEnd w:id="34"/>
      <w:r>
        <w:rPr>
          <w:rFonts w:eastAsia="Times New Roman"/>
          <w:sz w:val="28"/>
          <w:szCs w:val="28"/>
        </w:rPr>
        <w:lastRenderedPageBreak/>
        <w:t xml:space="preserve">Таблица. 5.3 - Плановое финансирование мероприятий, направленных на развитие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водоотведения</w:t>
      </w:r>
      <w:r>
        <w:rPr>
          <w:rFonts w:eastAsia="Times New Roman"/>
          <w:sz w:val="28"/>
          <w:szCs w:val="28"/>
        </w:rPr>
        <w:t xml:space="preserve"> МО «Маниловск», тыс.руб</w:t>
      </w:r>
      <w:r>
        <w:rPr>
          <w:rFonts w:eastAsia="Times New Roman"/>
          <w:i/>
          <w:iCs/>
          <w:sz w:val="28"/>
          <w:szCs w:val="28"/>
        </w:rPr>
        <w:t>.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960"/>
        <w:gridCol w:w="960"/>
        <w:gridCol w:w="960"/>
        <w:gridCol w:w="960"/>
        <w:gridCol w:w="960"/>
        <w:gridCol w:w="960"/>
        <w:gridCol w:w="960"/>
        <w:gridCol w:w="2680"/>
        <w:gridCol w:w="30"/>
      </w:tblGrid>
      <w:tr w:rsidR="00894FBF" w:rsidTr="00712B81">
        <w:trPr>
          <w:trHeight w:val="324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46"/>
          <w:jc w:val="center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5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534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 w:rsidP="00712B8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Сооружение герметичных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76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 w:rsidP="00712B8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выгребов с организацией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22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 w:rsidP="00712B8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вывоза стоков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7" w:lineRule="exact"/>
        <w:rPr>
          <w:sz w:val="20"/>
          <w:szCs w:val="20"/>
        </w:rPr>
      </w:pPr>
    </w:p>
    <w:p w:rsidR="00894FBF" w:rsidRDefault="00730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системы водоотведения составят 500 тыс. рублей.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56" w:lineRule="exact"/>
        <w:rPr>
          <w:sz w:val="20"/>
          <w:szCs w:val="20"/>
        </w:rPr>
      </w:pPr>
    </w:p>
    <w:p w:rsidR="00894FBF" w:rsidRDefault="00730F7A">
      <w:pPr>
        <w:ind w:left="151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35</w:t>
      </w:r>
    </w:p>
    <w:p w:rsidR="00894FBF" w:rsidRDefault="00894FBF">
      <w:pPr>
        <w:sectPr w:rsidR="00894FBF">
          <w:pgSz w:w="16840" w:h="11904" w:orient="landscape"/>
          <w:pgMar w:top="1352" w:right="680" w:bottom="0" w:left="800" w:header="0" w:footer="0" w:gutter="0"/>
          <w:cols w:space="720" w:equalWidth="0">
            <w:col w:w="15360"/>
          </w:cols>
        </w:sectPr>
      </w:pPr>
    </w:p>
    <w:p w:rsidR="00894FBF" w:rsidRDefault="00730F7A">
      <w:pPr>
        <w:spacing w:line="278" w:lineRule="auto"/>
        <w:ind w:left="40" w:right="220"/>
        <w:rPr>
          <w:sz w:val="20"/>
          <w:szCs w:val="20"/>
        </w:rPr>
      </w:pPr>
      <w:bookmarkStart w:id="35" w:name="page36"/>
      <w:bookmarkEnd w:id="35"/>
      <w:r>
        <w:rPr>
          <w:rFonts w:eastAsia="Times New Roman"/>
          <w:sz w:val="28"/>
          <w:szCs w:val="28"/>
        </w:rPr>
        <w:lastRenderedPageBreak/>
        <w:t xml:space="preserve">Таблица 5.4 - Плановое финансирование мероприятий, направленных на развитие централизованных систем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электроснабжения</w:t>
      </w:r>
      <w:r>
        <w:rPr>
          <w:rFonts w:eastAsia="Times New Roman"/>
          <w:sz w:val="28"/>
          <w:szCs w:val="28"/>
        </w:rPr>
        <w:t xml:space="preserve"> МО «Маниловск», тыс.руб.</w:t>
      </w:r>
    </w:p>
    <w:p w:rsidR="00894FBF" w:rsidRDefault="00894FBF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60"/>
        <w:gridCol w:w="960"/>
        <w:gridCol w:w="940"/>
        <w:gridCol w:w="960"/>
        <w:gridCol w:w="960"/>
        <w:gridCol w:w="940"/>
        <w:gridCol w:w="960"/>
        <w:gridCol w:w="1540"/>
        <w:gridCol w:w="30"/>
      </w:tblGrid>
      <w:tr w:rsidR="00894FBF">
        <w:trPr>
          <w:trHeight w:val="29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2016-2019 гг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срок, 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0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Реконструкция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 "Кутулик-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35"-замена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трансформаторов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8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6,3МВА на тр-ры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10МВА каждый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Маниловская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сада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ТП(1х160кВА)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260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 быта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ТП(1х63кВА)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ТП(1х160кВА)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ФАПа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</w:rPr>
              <w:t>д.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Занина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(1х400кВА)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ТП(1х250кВА)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</w:rPr>
              <w:t>Корховская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260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(1х250кВА)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ТП(1х400кВА),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ФАПа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80"/>
        </w:trPr>
        <w:tc>
          <w:tcPr>
            <w:tcW w:w="19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94FBF" w:rsidRDefault="00730F7A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427.5pt;margin-top:-5in;width:1pt;height:1pt;z-index:-251621888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ectPr w:rsidR="00894FBF">
          <w:pgSz w:w="11900" w:h="16840"/>
          <w:pgMar w:top="460" w:right="440" w:bottom="0" w:left="136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60"/>
        <w:gridCol w:w="960"/>
        <w:gridCol w:w="940"/>
        <w:gridCol w:w="960"/>
        <w:gridCol w:w="960"/>
        <w:gridCol w:w="940"/>
        <w:gridCol w:w="960"/>
        <w:gridCol w:w="1540"/>
        <w:gridCol w:w="30"/>
      </w:tblGrid>
      <w:tr w:rsidR="00894FBF">
        <w:trPr>
          <w:trHeight w:val="29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0"/>
              <w:rPr>
                <w:sz w:val="20"/>
                <w:szCs w:val="20"/>
              </w:rPr>
            </w:pPr>
            <w:bookmarkStart w:id="36" w:name="page37"/>
            <w:bookmarkEnd w:id="36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2016-2019 гг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срок, 2032г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 Шаховская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(1х63кВА)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 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ТП(1х63кВА),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магазина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</w:rPr>
              <w:t>Шульгина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 ТП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ТП(1х250кВА),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ТП(1х160кВА),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5" style="position:absolute;margin-left:141.7pt;margin-top:-388.2pt;width:1pt;height:1pt;z-index:-251620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189.45pt;margin-top:-388.4pt;width:1.05pt;height:1pt;z-index:-251619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margin-left:237.1pt;margin-top:-388.2pt;width:1pt;height:1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284.7pt;margin-top:-388.2pt;width:1pt;height:1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332.3pt;margin-top:-388.2pt;width:1pt;height:1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379.9pt;margin-top:-388.2pt;width:1pt;height:1pt;z-index:-251615744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pacing w:line="313" w:lineRule="exact"/>
        <w:rPr>
          <w:sz w:val="20"/>
          <w:szCs w:val="20"/>
        </w:rPr>
      </w:pPr>
    </w:p>
    <w:p w:rsidR="00894FBF" w:rsidRDefault="00730F7A">
      <w:pPr>
        <w:spacing w:line="281" w:lineRule="auto"/>
        <w:ind w:left="4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системы электроснабжения составят 3980 тыс. рублей.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84" w:lineRule="exact"/>
        <w:rPr>
          <w:sz w:val="20"/>
          <w:szCs w:val="20"/>
        </w:rPr>
      </w:pPr>
    </w:p>
    <w:p w:rsidR="00894FBF" w:rsidRDefault="00730F7A">
      <w:pPr>
        <w:ind w:left="97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</w:t>
      </w:r>
    </w:p>
    <w:p w:rsidR="00894FBF" w:rsidRDefault="00894FBF">
      <w:pPr>
        <w:sectPr w:rsidR="00894FBF">
          <w:pgSz w:w="11900" w:h="16840"/>
          <w:pgMar w:top="479" w:right="440" w:bottom="0" w:left="1360" w:header="0" w:footer="0" w:gutter="0"/>
          <w:cols w:space="720" w:equalWidth="0">
            <w:col w:w="10100"/>
          </w:cols>
        </w:sectPr>
      </w:pPr>
    </w:p>
    <w:p w:rsidR="00894FBF" w:rsidRDefault="00730F7A">
      <w:pPr>
        <w:spacing w:line="278" w:lineRule="auto"/>
        <w:ind w:right="760"/>
        <w:rPr>
          <w:sz w:val="20"/>
          <w:szCs w:val="20"/>
        </w:rPr>
      </w:pPr>
      <w:bookmarkStart w:id="37" w:name="page38"/>
      <w:bookmarkEnd w:id="37"/>
      <w:r>
        <w:rPr>
          <w:rFonts w:eastAsia="Times New Roman"/>
          <w:sz w:val="28"/>
          <w:szCs w:val="28"/>
        </w:rPr>
        <w:lastRenderedPageBreak/>
        <w:t xml:space="preserve">Таблица 5.5- Плановое финансирование мероприятий, направленных на развитие системы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сбора и утилизации твёрдых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бытовых отходов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 Маниловск,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тыс.руб.</w:t>
      </w:r>
    </w:p>
    <w:p w:rsidR="00894FBF" w:rsidRDefault="00894FBF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900"/>
        <w:gridCol w:w="4820"/>
        <w:gridCol w:w="2520"/>
        <w:gridCol w:w="20"/>
      </w:tblGrid>
      <w:tr w:rsidR="00894FBF">
        <w:trPr>
          <w:trHeight w:val="328"/>
        </w:trPr>
        <w:tc>
          <w:tcPr>
            <w:tcW w:w="2120" w:type="dxa"/>
            <w:vMerge w:val="restart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520" w:type="dxa"/>
            <w:vMerge w:val="restart"/>
            <w:vAlign w:val="bottom"/>
          </w:tcPr>
          <w:p w:rsidR="00894FBF" w:rsidRDefault="00730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2120" w:type="dxa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894FBF" w:rsidRDefault="0073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  2017 г.</w:t>
            </w:r>
          </w:p>
        </w:tc>
        <w:tc>
          <w:tcPr>
            <w:tcW w:w="4820" w:type="dxa"/>
            <w:vMerge w:val="restart"/>
            <w:vAlign w:val="bottom"/>
          </w:tcPr>
          <w:p w:rsidR="00894FBF" w:rsidRDefault="00730F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  2019 г.  2020 г.  2021 г.  2022 г.</w:t>
            </w:r>
          </w:p>
        </w:tc>
        <w:tc>
          <w:tcPr>
            <w:tcW w:w="2520" w:type="dxa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2"/>
        </w:trPr>
        <w:tc>
          <w:tcPr>
            <w:tcW w:w="2120" w:type="dxa"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Merge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10624;visibility:visible;mso-wrap-distance-left:0;mso-wrap-distance-right:0;mso-position-horizontal-relative:text;mso-position-vertical-relative:text" from="-1.2pt,-32.9pt" to="606.2pt,-32.9pt" o:allowincell="f" strokeweight=".14142mm"/>
        </w:pict>
      </w:r>
      <w:r>
        <w:rPr>
          <w:sz w:val="20"/>
          <w:szCs w:val="20"/>
        </w:rPr>
        <w:pict>
          <v:line id="Shape 77" o:spid="_x0000_s1102" style="position:absolute;z-index:251611648;visibility:visible;mso-wrap-distance-left:0;mso-wrap-distance-right:0;mso-position-horizontal-relative:text;mso-position-vertical-relative:text" from="136pt,-33.1pt" to="136pt,148.25pt" o:allowincell="f" strokeweight=".14142mm"/>
        </w:pict>
      </w:r>
      <w:r>
        <w:rPr>
          <w:sz w:val="20"/>
          <w:szCs w:val="20"/>
        </w:rPr>
        <w:pict>
          <v:line id="Shape 78" o:spid="_x0000_s1103" style="position:absolute;z-index:251612672;visibility:visible;mso-wrap-distance-left:0;mso-wrap-distance-right:0;mso-position-horizontal-relative:text;mso-position-vertical-relative:text" from="280pt,-16.9pt" to="280pt,148.25pt" o:allowincell="f" strokeweight=".14142mm"/>
        </w:pict>
      </w:r>
      <w:r>
        <w:rPr>
          <w:sz w:val="20"/>
          <w:szCs w:val="20"/>
        </w:rPr>
        <w:pict>
          <v:line id="Shape 79" o:spid="_x0000_s1104" style="position:absolute;z-index:251613696;visibility:visible;mso-wrap-distance-left:0;mso-wrap-distance-right:0;mso-position-horizontal-relative:text;mso-position-vertical-relative:text" from="424pt,-16.9pt" to="424pt,148.25pt" o:allowincell="f" strokeweight=".14142mm"/>
        </w:pict>
      </w:r>
      <w:r>
        <w:rPr>
          <w:sz w:val="20"/>
          <w:szCs w:val="20"/>
        </w:rPr>
        <w:pict>
          <v:line id="Shape 80" o:spid="_x0000_s1105" style="position:absolute;z-index:251614720;visibility:visible;mso-wrap-distance-left:0;mso-wrap-distance-right:0;mso-position-horizontal-relative:text;mso-position-vertical-relative:text" from="606pt,-33.1pt" to="606pt,148.25pt" o:allowincell="f" strokeweight=".4pt"/>
        </w:pict>
      </w:r>
      <w:r>
        <w:rPr>
          <w:sz w:val="20"/>
          <w:szCs w:val="20"/>
        </w:rPr>
        <w:pict>
          <v:line id="Shape 81" o:spid="_x0000_s1106" style="position:absolute;z-index:251615744;visibility:visible;mso-wrap-distance-left:0;mso-wrap-distance-right:0;mso-position-horizontal-relative:text;mso-position-vertical-relative:text" from="-1.2pt,-.5pt" to="606.2pt,-.5pt" o:allowincell="f" strokeweight=".14142mm"/>
        </w:pict>
      </w:r>
      <w:r>
        <w:rPr>
          <w:sz w:val="20"/>
          <w:szCs w:val="20"/>
        </w:rPr>
        <w:pict>
          <v:line id="Shape 82" o:spid="_x0000_s1107" style="position:absolute;z-index:251616768;visibility:visible;mso-wrap-distance-left:0;mso-wrap-distance-right:0;mso-position-horizontal-relative:text;mso-position-vertical-relative:text" from="376pt,-16.9pt" to="376pt,148.25pt" o:allowincell="f" strokeweight=".14142mm"/>
        </w:pict>
      </w:r>
      <w:r>
        <w:rPr>
          <w:sz w:val="20"/>
          <w:szCs w:val="20"/>
        </w:rPr>
        <w:pict>
          <v:line id="Shape 83" o:spid="_x0000_s1108" style="position:absolute;z-index:251617792;visibility:visible;mso-wrap-distance-left:0;mso-wrap-distance-right:0;mso-position-horizontal-relative:text;mso-position-vertical-relative:text" from="-1.2pt,120.05pt" to="606.2pt,120.05pt" o:allowincell="f" strokeweight=".14142mm"/>
        </w:pict>
      </w:r>
      <w:r>
        <w:rPr>
          <w:sz w:val="20"/>
          <w:szCs w:val="20"/>
        </w:rPr>
        <w:pict>
          <v:line id="Shape 84" o:spid="_x0000_s1109" style="position:absolute;z-index:251618816;visibility:visible;mso-wrap-distance-left:0;mso-wrap-distance-right:0;mso-position-horizontal-relative:text;mso-position-vertical-relative:text" from="-1pt,-33.1pt" to="-1pt,148.25pt" o:allowincell="f" strokeweight=".4pt"/>
        </w:pict>
      </w:r>
      <w:r>
        <w:rPr>
          <w:sz w:val="20"/>
          <w:szCs w:val="20"/>
        </w:rPr>
        <w:pict>
          <v:line id="Shape 85" o:spid="_x0000_s1110" style="position:absolute;z-index:251619840;visibility:visible;mso-wrap-distance-left:0;mso-wrap-distance-right:0;mso-position-horizontal-relative:text;mso-position-vertical-relative:text" from="-1.2pt,148.05pt" to="606.2pt,148.05pt" o:allowincell="f" strokeweight=".14108mm"/>
        </w:pict>
      </w:r>
      <w:r>
        <w:rPr>
          <w:sz w:val="20"/>
          <w:szCs w:val="20"/>
        </w:rPr>
        <w:pict>
          <v:line id="Shape 86" o:spid="_x0000_s1111" style="position:absolute;z-index:251620864;visibility:visible;mso-wrap-distance-left:0;mso-wrap-distance-right:0;mso-position-horizontal-relative:text;mso-position-vertical-relative:text" from="184pt,-16.9pt" to="184pt,148.25pt" o:allowincell="f" strokeweight=".14108mm"/>
        </w:pict>
      </w:r>
      <w:r>
        <w:rPr>
          <w:sz w:val="20"/>
          <w:szCs w:val="20"/>
        </w:rPr>
        <w:pict>
          <v:line id="Shape 87" o:spid="_x0000_s1112" style="position:absolute;z-index:251621888;visibility:visible;mso-wrap-distance-left:0;mso-wrap-distance-right:0;mso-position-horizontal-relative:text;mso-position-vertical-relative:text" from="232pt,-16.9pt" to="232pt,148.25pt" o:allowincell="f" strokeweight=".4pt"/>
        </w:pict>
      </w:r>
      <w:r>
        <w:rPr>
          <w:sz w:val="20"/>
          <w:szCs w:val="20"/>
        </w:rPr>
        <w:pict>
          <v:line id="Shape 88" o:spid="_x0000_s1113" style="position:absolute;z-index:251622912;visibility:visible;mso-wrap-distance-left:0;mso-wrap-distance-right:0;mso-position-horizontal-relative:text;mso-position-vertical-relative:text" from="328pt,-16.9pt" to="328pt,148.25pt" o:allowincell="f" strokeweight=".4pt"/>
        </w:pict>
      </w:r>
      <w:r>
        <w:rPr>
          <w:sz w:val="20"/>
          <w:szCs w:val="20"/>
        </w:rPr>
        <w:pict>
          <v:line id="Shape 89" o:spid="_x0000_s1114" style="position:absolute;z-index:251623936;visibility:visible;mso-wrap-distance-left:0;mso-wrap-distance-right:0;mso-position-horizontal-relative:text;mso-position-vertical-relative:text" from="472pt,-33.1pt" to="472pt,148.25pt" o:allowincell="f" strokeweight=".4pt"/>
        </w:pict>
      </w:r>
    </w:p>
    <w:p w:rsidR="00894FBF" w:rsidRDefault="00894FBF">
      <w:pPr>
        <w:spacing w:line="337" w:lineRule="exact"/>
        <w:rPr>
          <w:sz w:val="20"/>
          <w:szCs w:val="20"/>
        </w:rPr>
      </w:pPr>
    </w:p>
    <w:p w:rsidR="00894FBF" w:rsidRDefault="00730F7A">
      <w:pPr>
        <w:spacing w:line="238" w:lineRule="auto"/>
        <w:ind w:left="80" w:right="13020"/>
        <w:rPr>
          <w:sz w:val="20"/>
          <w:szCs w:val="20"/>
        </w:rPr>
      </w:pPr>
      <w:r>
        <w:rPr>
          <w:rFonts w:eastAsia="Times New Roman"/>
        </w:rPr>
        <w:t>Организация мусорных площадок в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67" w:lineRule="auto"/>
        <w:ind w:left="80" w:right="11300"/>
        <w:rPr>
          <w:sz w:val="20"/>
          <w:szCs w:val="20"/>
        </w:rPr>
      </w:pPr>
      <w:r>
        <w:rPr>
          <w:rFonts w:eastAsia="Times New Roman"/>
        </w:rPr>
        <w:t>восточной части посёлка 50 для сбора ТБО от домов частного сектора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1420"/>
        <w:gridCol w:w="20"/>
      </w:tblGrid>
      <w:tr w:rsidR="00894FBF">
        <w:trPr>
          <w:trHeight w:val="276"/>
        </w:trPr>
        <w:tc>
          <w:tcPr>
            <w:tcW w:w="262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20" w:type="dxa"/>
            <w:vMerge w:val="restart"/>
            <w:vAlign w:val="bottom"/>
          </w:tcPr>
          <w:p w:rsidR="00894FBF" w:rsidRDefault="00730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6"/>
        </w:trPr>
        <w:tc>
          <w:tcPr>
            <w:tcW w:w="2620" w:type="dxa"/>
            <w:vMerge w:val="restart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полигона ТБО</w:t>
            </w:r>
          </w:p>
        </w:tc>
        <w:tc>
          <w:tcPr>
            <w:tcW w:w="1420" w:type="dxa"/>
            <w:vMerge/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6"/>
        </w:trPr>
        <w:tc>
          <w:tcPr>
            <w:tcW w:w="2620" w:type="dxa"/>
            <w:vMerge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37" w:lineRule="exact"/>
        <w:rPr>
          <w:sz w:val="20"/>
          <w:szCs w:val="20"/>
        </w:rPr>
      </w:pPr>
    </w:p>
    <w:p w:rsidR="00894FBF" w:rsidRDefault="00730F7A">
      <w:pPr>
        <w:spacing w:line="278" w:lineRule="auto"/>
        <w:ind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Итоговые укрупнённые затраты на мероприятия по совершенствованию и утилизации твёрдых бытовых отходов составят 150 тыс. рублей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6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38</w:t>
      </w:r>
    </w:p>
    <w:p w:rsidR="00894FBF" w:rsidRDefault="00894FBF">
      <w:pPr>
        <w:sectPr w:rsidR="00894FBF">
          <w:pgSz w:w="16840" w:h="11904" w:orient="landscape"/>
          <w:pgMar w:top="1352" w:right="700" w:bottom="0" w:left="820" w:header="0" w:footer="0" w:gutter="0"/>
          <w:cols w:space="720" w:equalWidth="0">
            <w:col w:w="15320"/>
          </w:cols>
        </w:sectPr>
      </w:pPr>
    </w:p>
    <w:p w:rsidR="00894FBF" w:rsidRDefault="00730F7A">
      <w:pPr>
        <w:numPr>
          <w:ilvl w:val="2"/>
          <w:numId w:val="15"/>
        </w:numPr>
        <w:tabs>
          <w:tab w:val="left" w:pos="2580"/>
        </w:tabs>
        <w:ind w:left="2580" w:hanging="356"/>
        <w:jc w:val="both"/>
        <w:rPr>
          <w:rFonts w:eastAsia="Times New Roman"/>
          <w:b/>
          <w:bCs/>
          <w:sz w:val="28"/>
          <w:szCs w:val="28"/>
        </w:rPr>
      </w:pPr>
      <w:bookmarkStart w:id="38" w:name="page39"/>
      <w:bookmarkEnd w:id="38"/>
      <w:r>
        <w:rPr>
          <w:rFonts w:eastAsia="Times New Roman"/>
          <w:b/>
          <w:bCs/>
          <w:sz w:val="28"/>
          <w:szCs w:val="28"/>
        </w:rPr>
        <w:lastRenderedPageBreak/>
        <w:t>ОБОСНОВЫВАЮЩИЕ МАТЕРИАЛЫ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66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15"/>
        </w:numPr>
        <w:tabs>
          <w:tab w:val="left" w:pos="1008"/>
        </w:tabs>
        <w:spacing w:line="341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Программы приводится обоснование количественных и качественных показателей развития систем коммунальной инфраструктуры поселения, представленных выше в разделах 1.-5. Программы.</w:t>
      </w: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319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16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10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ind w:left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Существующий и прогнозируемый спрос на коммунальные ресурсы</w:t>
      </w:r>
    </w:p>
    <w:p w:rsidR="00894FBF" w:rsidRDefault="00894FBF">
      <w:pPr>
        <w:spacing w:line="86" w:lineRule="exact"/>
        <w:rPr>
          <w:sz w:val="20"/>
          <w:szCs w:val="20"/>
        </w:rPr>
      </w:pPr>
    </w:p>
    <w:p w:rsidR="00894FBF" w:rsidRDefault="00730F7A">
      <w:pPr>
        <w:spacing w:line="31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 «Маниловск» представлен выше в </w:t>
      </w:r>
      <w:r>
        <w:rPr>
          <w:rFonts w:eastAsia="Times New Roman"/>
          <w:i/>
          <w:iCs/>
          <w:sz w:val="28"/>
          <w:szCs w:val="28"/>
        </w:rPr>
        <w:t>таблице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3.8</w:t>
      </w:r>
      <w:r>
        <w:rPr>
          <w:rFonts w:eastAsia="Times New Roman"/>
          <w:sz w:val="28"/>
          <w:szCs w:val="28"/>
        </w:rPr>
        <w:t>. Согласно данной таблице, в перспективе прогнозируется увеличение спроса на все виды коммунальных ресурсов:</w:t>
      </w:r>
    </w:p>
    <w:p w:rsidR="00894FBF" w:rsidRDefault="00730F7A">
      <w:pPr>
        <w:spacing w:line="287" w:lineRule="auto"/>
        <w:ind w:left="1080" w:right="1700" w:firstLine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Тепловая энергия – увеличение спроса на 4.3 тыс. Гкал/год; Холодная вода – увеличение спроса на 6,1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; Электроэнергия – увеличение спроса на 4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; Накопление ТБО – увеличение спроса на 2,6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spacing w:line="379" w:lineRule="auto"/>
        <w:ind w:right="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Увеличение спроса будет вызвано подключением к системам коммунальной инфраструктуры новых потребителей.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63" w:lineRule="exact"/>
        <w:rPr>
          <w:sz w:val="20"/>
          <w:szCs w:val="20"/>
        </w:rPr>
      </w:pPr>
    </w:p>
    <w:p w:rsidR="00894FBF" w:rsidRDefault="00730F7A">
      <w:pPr>
        <w:spacing w:line="333" w:lineRule="auto"/>
        <w:ind w:left="720" w:right="740" w:hanging="7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Обоснование целевых показателей комплексного развития систем Коммунальной инфраструктуры</w:t>
      </w:r>
    </w:p>
    <w:p w:rsidR="00894FBF" w:rsidRDefault="00894FBF">
      <w:pPr>
        <w:spacing w:line="263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17"/>
        </w:numPr>
        <w:tabs>
          <w:tab w:val="left" w:pos="1148"/>
        </w:tabs>
        <w:spacing w:line="286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Программы приводится обоснование прогнозных значений целевых показателей развития систем коммунальной инфраструктуры МО «Маниловск», представленных выше в разделе 4. Программы. Обоснование приводится отдельно по каждому целевому показателю.</w:t>
      </w:r>
    </w:p>
    <w:p w:rsidR="00894FBF" w:rsidRDefault="00730F7A">
      <w:pPr>
        <w:spacing w:line="28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Объёмы реализации коммунальных ресурсов. </w:t>
      </w:r>
      <w:r>
        <w:rPr>
          <w:rFonts w:eastAsia="Times New Roman"/>
          <w:sz w:val="28"/>
          <w:szCs w:val="28"/>
        </w:rPr>
        <w:t>В рассматриваемом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поселении на перспективу прогнозируется увеличение объёмов реализации всех видов коммунальных ресурсов. Основанием такого прогноза является планируемое увеличение числа потребителей в системах коммунальной инфраструктуры.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Число присоединённых объектов и число единиц потребления.</w:t>
      </w:r>
    </w:p>
    <w:p w:rsidR="00894FBF" w:rsidRDefault="00894FBF">
      <w:pPr>
        <w:spacing w:line="62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17"/>
        </w:numPr>
        <w:tabs>
          <w:tab w:val="left" w:pos="1036"/>
        </w:tabs>
        <w:spacing w:line="297" w:lineRule="auto"/>
        <w:ind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население не использует централизованные системы ресурсоснабжения, за исключением электроснабжения. Прогнозные значения данных показателей в перспективе возрастут относительно существующих значений в связи с планируемым подключением к системам коммунальной инфраструктуры новых потребителей.</w:t>
      </w:r>
    </w:p>
    <w:p w:rsidR="00894FBF" w:rsidRDefault="00894FBF">
      <w:pPr>
        <w:spacing w:line="246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39</w:t>
      </w:r>
    </w:p>
    <w:p w:rsidR="00894FBF" w:rsidRDefault="00894FBF">
      <w:pPr>
        <w:sectPr w:rsidR="00894FBF">
          <w:pgSz w:w="11900" w:h="16840"/>
          <w:pgMar w:top="784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ind w:left="700"/>
        <w:rPr>
          <w:sz w:val="20"/>
          <w:szCs w:val="20"/>
        </w:rPr>
      </w:pPr>
      <w:bookmarkStart w:id="39" w:name="page40"/>
      <w:bookmarkEnd w:id="39"/>
      <w:r>
        <w:rPr>
          <w:rFonts w:eastAsia="Times New Roman"/>
          <w:b/>
          <w:bCs/>
          <w:sz w:val="28"/>
          <w:szCs w:val="28"/>
        </w:rPr>
        <w:lastRenderedPageBreak/>
        <w:t>Протяжённость сетей ресурсоснабжения.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неимением систем коммунальной инфраструктуры (кроме электроснабжения), сети теплоснабжения отсутствуют. В связи с этим, планируемое подключение к системам коммунальной инфраструктуры новых потребителей (проектируемые клубы, детский сад, фельдшерско-акушерский пункт), а также строительство котельных, потребует прокладки новых участков тепловых, водопроводных, канализационных и электрических сетей.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9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Доля ветхих участков сетей ресурсоснабжения. </w:t>
      </w:r>
      <w:r>
        <w:rPr>
          <w:rFonts w:eastAsia="Times New Roman"/>
          <w:sz w:val="28"/>
          <w:szCs w:val="28"/>
        </w:rPr>
        <w:t>Настоящей Программой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запланирован капитальный ремонт сетей электроснабжения. По результатам его проведения к концу расчётного срока Программы ветхие участки на данных сетях планируется полностью ликвидировать.</w:t>
      </w:r>
    </w:p>
    <w:p w:rsidR="00894FBF" w:rsidRDefault="00730F7A">
      <w:pPr>
        <w:spacing w:line="323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Ниже в разделе 6.5.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инфраструктуры.</w:t>
      </w:r>
    </w:p>
    <w:p w:rsidR="00894FBF" w:rsidRDefault="00894FBF">
      <w:pPr>
        <w:spacing w:line="332" w:lineRule="exact"/>
        <w:rPr>
          <w:sz w:val="20"/>
          <w:szCs w:val="20"/>
        </w:rPr>
      </w:pPr>
    </w:p>
    <w:p w:rsidR="00894FBF" w:rsidRDefault="00730F7A">
      <w:pPr>
        <w:spacing w:line="286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6.3. Подробная характеристика существующего состояния систем коммунальной инфраструктуры и проблем в их функционировании</w:t>
      </w:r>
    </w:p>
    <w:p w:rsidR="00894FBF" w:rsidRDefault="00894FBF">
      <w:pPr>
        <w:spacing w:line="217" w:lineRule="exact"/>
        <w:rPr>
          <w:sz w:val="20"/>
          <w:szCs w:val="20"/>
        </w:rPr>
      </w:pPr>
    </w:p>
    <w:p w:rsidR="00894FBF" w:rsidRDefault="00730F7A">
      <w:pPr>
        <w:numPr>
          <w:ilvl w:val="1"/>
          <w:numId w:val="18"/>
        </w:numPr>
        <w:tabs>
          <w:tab w:val="left" w:pos="1028"/>
        </w:tabs>
        <w:spacing w:line="324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приводится подробная характеристика существующего состояния систем тепло- и водоснабжения, систем водоотведения, электро- и газоснабжения, сбора и утилизации твёрдых бытовых отходов МО «Маниловск». Краткая характеристика существующего состояния данных систем представлена выше в разделе 2. Программы.</w:t>
      </w: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200" w:lineRule="exact"/>
        <w:rPr>
          <w:rFonts w:eastAsia="Times New Roman"/>
          <w:sz w:val="28"/>
          <w:szCs w:val="28"/>
        </w:rPr>
      </w:pPr>
    </w:p>
    <w:p w:rsidR="00894FBF" w:rsidRDefault="00894FBF">
      <w:pPr>
        <w:spacing w:line="282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18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Теплоснабжение</w:t>
      </w:r>
    </w:p>
    <w:p w:rsidR="00894FBF" w:rsidRDefault="00894FBF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18"/>
        </w:numPr>
        <w:tabs>
          <w:tab w:val="left" w:pos="1108"/>
        </w:tabs>
        <w:spacing w:line="28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осуществляется дровяными и угольными печами.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7" w:lineRule="auto"/>
        <w:ind w:left="7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Муниципальные системы и сети теплоснабжения отсутствуют. Единственная котельная в Муниципальном Образовании обеспечивавшая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7" w:lineRule="auto"/>
        <w:ind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ранее нужды школы в д.Маниловская, в настоящее время не функционирует. Реконструкция котельной не целесообразна. Теплоснабжение школы осуществляется с помощью электробойлеров.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6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Собственником котельной является администрация школы. Установленная тепловая мощность котельной «Школа» составляет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0,2</w:t>
      </w:r>
      <w:r>
        <w:rPr>
          <w:rFonts w:eastAsia="Times New Roman"/>
          <w:i/>
          <w:iCs/>
          <w:sz w:val="28"/>
          <w:szCs w:val="28"/>
        </w:rPr>
        <w:t>Гкал/ч.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Топливо, потребляемое котельной – уголь.</w:t>
      </w:r>
    </w:p>
    <w:p w:rsidR="00894FBF" w:rsidRDefault="00894FBF">
      <w:pPr>
        <w:spacing w:line="284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40</w:t>
      </w:r>
    </w:p>
    <w:p w:rsidR="00894FBF" w:rsidRDefault="00894FBF">
      <w:pPr>
        <w:sectPr w:rsidR="00894FBF">
          <w:pgSz w:w="11900" w:h="16840"/>
          <w:pgMar w:top="784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spacing w:line="262" w:lineRule="auto"/>
        <w:ind w:left="20" w:right="1060" w:firstLine="568"/>
        <w:rPr>
          <w:sz w:val="20"/>
          <w:szCs w:val="20"/>
        </w:rPr>
      </w:pPr>
      <w:bookmarkStart w:id="40" w:name="page41"/>
      <w:bookmarkEnd w:id="40"/>
      <w:r>
        <w:rPr>
          <w:rFonts w:eastAsia="Times New Roman"/>
          <w:sz w:val="28"/>
          <w:szCs w:val="28"/>
        </w:rPr>
        <w:lastRenderedPageBreak/>
        <w:t>Таблица 6.1 - Балансы тепловой мощности и расчётных нагрузок МО «Маниловск», Гкал/ч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140"/>
        <w:gridCol w:w="1140"/>
        <w:gridCol w:w="1140"/>
        <w:gridCol w:w="1300"/>
        <w:gridCol w:w="920"/>
        <w:gridCol w:w="1640"/>
        <w:gridCol w:w="30"/>
      </w:tblGrid>
      <w:tr w:rsidR="00894FBF">
        <w:trPr>
          <w:trHeight w:val="22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31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Теплоисточник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Установл.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Располаг.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я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распол.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Собств.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Мощность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мощность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мощность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нужды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нетто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мощности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0,05 (25%)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0,023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0,198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Кот «Школа»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0,05 (25%)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0,023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Pr="00712B81" w:rsidRDefault="00730F7A" w:rsidP="00712B81">
            <w:pPr>
              <w:jc w:val="center"/>
            </w:pPr>
            <w:r w:rsidRPr="00712B81">
              <w:t>0,198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321" w:lineRule="exact"/>
        <w:rPr>
          <w:sz w:val="20"/>
          <w:szCs w:val="20"/>
        </w:rPr>
      </w:pPr>
    </w:p>
    <w:p w:rsidR="00894FBF" w:rsidRDefault="00730F7A">
      <w:pPr>
        <w:numPr>
          <w:ilvl w:val="1"/>
          <w:numId w:val="19"/>
        </w:numPr>
        <w:tabs>
          <w:tab w:val="left" w:pos="1194"/>
        </w:tabs>
        <w:spacing w:line="288" w:lineRule="auto"/>
        <w:ind w:left="2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перспективе планируется построить 4 угольных котельных для теплообеспечения проектируемых объектов социально-культурного обеспечения. Для проектируемых объектов с малой потребностью в тепловой мощности, предусматривается установка электрических бойлеров в индивидуальном порядке.</w:t>
      </w:r>
    </w:p>
    <w:p w:rsidR="00894FBF" w:rsidRDefault="00730F7A">
      <w:pPr>
        <w:numPr>
          <w:ilvl w:val="1"/>
          <w:numId w:val="19"/>
        </w:numPr>
        <w:tabs>
          <w:tab w:val="left" w:pos="1235"/>
        </w:tabs>
        <w:spacing w:line="295" w:lineRule="auto"/>
        <w:ind w:left="2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сложившейся ситуации для развития системы теплоснабжения существует 3 варианта развития: базовый (повышение качества функционирования системы), вариант децентрализации (установка индивидуальных систем теплоснабжения в каждом из зданий-потребителей), вариант строительства новых котельных на угле. Все три варианта частично будут реализовываться в процессе реализации программы.</w:t>
      </w:r>
    </w:p>
    <w:p w:rsidR="00894FBF" w:rsidRDefault="00894FBF">
      <w:pPr>
        <w:spacing w:line="268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19"/>
        </w:numPr>
        <w:tabs>
          <w:tab w:val="left" w:pos="732"/>
        </w:tabs>
        <w:spacing w:line="429" w:lineRule="auto"/>
        <w:ind w:left="740" w:right="2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Водоснабжение Холодное водоснабжение. </w:t>
      </w:r>
      <w:r>
        <w:rPr>
          <w:rFonts w:eastAsia="Times New Roman"/>
          <w:sz w:val="28"/>
          <w:szCs w:val="28"/>
        </w:rPr>
        <w:t>В настоящее время в поселении холодное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95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водоснабжение (далее также – ХВС) осуществляется децентрализованным способом. Децентрализованное ХВС представлено в индивидуальных жилых домах – водоснабжение жителей данных домов осуществляется водой из 56 колонок, 12 колодцев, из 3 муниципальных скважин децентрализованного водоснабжения, вода в которых не соответствует санитарно-эпидемиологическим нормам.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Централизованных систем ХВС в поселении нет.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20" w:firstLine="71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проблемой водоснабжения МО «Маниловск» является несоответствие качества воды санитарно-эпидемиологическим нормам. Вода, поднимаемая из 3 муниципальных скважин нецентрализованного холодного водоснабжения,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894FBF" w:rsidRDefault="00894FBF">
      <w:pPr>
        <w:spacing w:line="5" w:lineRule="exact"/>
        <w:rPr>
          <w:sz w:val="20"/>
          <w:szCs w:val="20"/>
        </w:rPr>
      </w:pPr>
    </w:p>
    <w:p w:rsidR="00894FBF" w:rsidRDefault="00730F7A">
      <w:pPr>
        <w:spacing w:line="322" w:lineRule="auto"/>
        <w:ind w:left="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0" w:lineRule="exact"/>
        <w:rPr>
          <w:sz w:val="20"/>
          <w:szCs w:val="20"/>
        </w:rPr>
      </w:pPr>
    </w:p>
    <w:p w:rsidR="00894FBF" w:rsidRDefault="00730F7A">
      <w:pPr>
        <w:ind w:left="97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41</w:t>
      </w:r>
    </w:p>
    <w:p w:rsidR="00894FBF" w:rsidRDefault="00894FBF">
      <w:pPr>
        <w:sectPr w:rsidR="00894FBF">
          <w:pgSz w:w="11900" w:h="16840"/>
          <w:pgMar w:top="1104" w:right="540" w:bottom="0" w:left="1400" w:header="0" w:footer="0" w:gutter="0"/>
          <w:cols w:space="720" w:equalWidth="0">
            <w:col w:w="9960"/>
          </w:cols>
        </w:sectPr>
      </w:pPr>
    </w:p>
    <w:p w:rsidR="00894FBF" w:rsidRDefault="00730F7A">
      <w:pPr>
        <w:spacing w:line="303" w:lineRule="auto"/>
        <w:jc w:val="both"/>
        <w:rPr>
          <w:sz w:val="20"/>
          <w:szCs w:val="20"/>
        </w:rPr>
      </w:pPr>
      <w:bookmarkStart w:id="41" w:name="page42"/>
      <w:bookmarkEnd w:id="41"/>
      <w:r>
        <w:rPr>
          <w:rFonts w:eastAsia="Times New Roman"/>
          <w:sz w:val="28"/>
          <w:szCs w:val="28"/>
        </w:rPr>
        <w:lastRenderedPageBreak/>
        <w:t>водоснабжения наблюдается недостаточность или полное отсутствие приборов автоматического контроля и регулирования оборудования.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298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Горячее водоснабжение. </w:t>
      </w:r>
      <w:r>
        <w:rPr>
          <w:rFonts w:eastAsia="Times New Roman"/>
          <w:sz w:val="28"/>
          <w:szCs w:val="28"/>
        </w:rPr>
        <w:t>В МО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«Маниловск»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настоящее время горячее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5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0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Водоотведение</w:t>
      </w:r>
    </w:p>
    <w:p w:rsidR="00894FBF" w:rsidRDefault="00894FBF">
      <w:pPr>
        <w:spacing w:line="194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20"/>
        </w:numPr>
        <w:tabs>
          <w:tab w:val="left" w:pos="976"/>
        </w:tabs>
        <w:spacing w:line="28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поселениях МО «Маниловск» отведение хозяйственно-бытовых стоков осуществляется децентрализованным способом. Децентрализованное водоотведение представлено в индивидуальных жилых домах – водоотведение от данных домов осуществляется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20"/>
        </w:numPr>
        <w:tabs>
          <w:tab w:val="left" w:pos="1020"/>
        </w:tabs>
        <w:ind w:left="1020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проблема данной области заключается в отсутствии</w:t>
      </w:r>
    </w:p>
    <w:p w:rsidR="00894FBF" w:rsidRDefault="00894FBF">
      <w:pPr>
        <w:spacing w:line="78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сбора и очистки сточных вод.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82" w:lineRule="exact"/>
        <w:rPr>
          <w:sz w:val="20"/>
          <w:szCs w:val="20"/>
        </w:rPr>
      </w:pPr>
    </w:p>
    <w:p w:rsidR="00894FBF" w:rsidRDefault="00730F7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6.3.4  Электроснабжение</w:t>
      </w:r>
    </w:p>
    <w:p w:rsidR="00894FBF" w:rsidRDefault="00894FBF">
      <w:pPr>
        <w:spacing w:line="194" w:lineRule="exact"/>
        <w:rPr>
          <w:sz w:val="20"/>
          <w:szCs w:val="20"/>
        </w:rPr>
      </w:pPr>
    </w:p>
    <w:p w:rsidR="00894FBF" w:rsidRDefault="00730F7A">
      <w:pPr>
        <w:spacing w:line="30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Электроснабжение потребителей МО «Маниловск» осуществляется от Иркутской энергосистемы от ПС35/10кВ «Кутулик-35» и ПС110/35/10кВ «Алтарик», находящихся в собственности филиала ОАО «ИЭСК» «Центральные электрические сети».</w:t>
      </w:r>
    </w:p>
    <w:p w:rsidR="00894FBF" w:rsidRDefault="00894FBF">
      <w:pPr>
        <w:spacing w:line="253" w:lineRule="exact"/>
        <w:rPr>
          <w:sz w:val="20"/>
          <w:szCs w:val="20"/>
        </w:rPr>
      </w:pPr>
    </w:p>
    <w:p w:rsidR="00894FBF" w:rsidRDefault="00730F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17. - Основные данные по существующим подстанциям</w:t>
      </w:r>
    </w:p>
    <w:p w:rsidR="00894FBF" w:rsidRDefault="00894FBF">
      <w:pPr>
        <w:spacing w:line="41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120"/>
        <w:gridCol w:w="1440"/>
        <w:gridCol w:w="1760"/>
        <w:gridCol w:w="220"/>
        <w:gridCol w:w="900"/>
        <w:gridCol w:w="900"/>
        <w:gridCol w:w="1980"/>
        <w:gridCol w:w="30"/>
      </w:tblGrid>
      <w:tr w:rsidR="00894FBF">
        <w:trPr>
          <w:trHeight w:val="21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Нагрузка ПС по контрольному замеру,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6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76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900" w:type="dxa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МВт</w:t>
            </w:r>
          </w:p>
        </w:tc>
        <w:tc>
          <w:tcPr>
            <w:tcW w:w="900" w:type="dxa"/>
            <w:vAlign w:val="bottom"/>
          </w:tcPr>
          <w:p w:rsidR="00894FBF" w:rsidRDefault="00894FB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4FBF" w:rsidRDefault="00894FBF"/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напряжений,</w:t>
            </w: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7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шинах  6-10кВ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п.п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ПС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по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трансформаторов,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шинах 6-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нужд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МВА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10кВ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 Маниловск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Кутулик-35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2х6,3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8,87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0,26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Алтарик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110/35/10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1х16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0,81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1,07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4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контрольным замерам за декабрь 2011г. совмещенный максимум электрических нагрузок МО «Маниловск» на шинах 6-10кВ центров питания составил 1,07МВт.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таблицы 17 видно, что подстанции имеют загрузку, удовлетворяющую условиям аварийного режима.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ПС110/35/10кВ «Кутулик-110» по воздушной линии 35кВ питается ПС35/10кВ «Кутулик-35». Кроме того, ПС «Кутулик-35» связана по ВЛ35кВ с ПС35/10кВ «Уткоферма», запитанной от тяговой ПС «Забитуй».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42</w:t>
      </w:r>
    </w:p>
    <w:p w:rsidR="00894FBF" w:rsidRDefault="00894FBF">
      <w:pPr>
        <w:sectPr w:rsidR="00894FBF">
          <w:pgSz w:w="11900" w:h="16840"/>
          <w:pgMar w:top="780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spacing w:line="287" w:lineRule="auto"/>
        <w:ind w:right="40" w:firstLine="708"/>
        <w:rPr>
          <w:sz w:val="20"/>
          <w:szCs w:val="20"/>
        </w:rPr>
      </w:pPr>
      <w:bookmarkStart w:id="42" w:name="page43"/>
      <w:bookmarkEnd w:id="42"/>
      <w:r>
        <w:rPr>
          <w:rFonts w:eastAsia="Times New Roman"/>
          <w:sz w:val="28"/>
          <w:szCs w:val="28"/>
        </w:rPr>
        <w:lastRenderedPageBreak/>
        <w:t>От ВЛ110кВ ПС «Головинская» - ПС «Иваническая» запитана С110/35/10кВ «Алтарик».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Электрические сети 35-110кВ и распределительные сети 10кВ выполнены воздушными линиями.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9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Территориальное расположение ПС приведено на «Карте планируемого размещения объектов инженерной инфраструктуры д.Маниловская, д.Занина, д.Корховская, д.Шаховская, д.Шульгина. Инженерная подготовка территории. М 1:5 000» и «Карте планируемого размещения объектов инженерной инфраструктуры. Инженерная подготовка территории. М 1:25 000».</w:t>
      </w:r>
    </w:p>
    <w:p w:rsidR="00894FBF" w:rsidRDefault="00894FBF">
      <w:pPr>
        <w:spacing w:line="8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генерального плана, в настоящее время понизительные станции, обеспечивающие электроснабжение МО «Маниловск»,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подстанций .</w:t>
      </w:r>
    </w:p>
    <w:p w:rsidR="00894FBF" w:rsidRDefault="00730F7A">
      <w:pPr>
        <w:spacing w:line="302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трансформаторных подстанций необходимо заменить на новое оборудование.</w:t>
      </w:r>
    </w:p>
    <w:p w:rsidR="00894FBF" w:rsidRDefault="00894FBF">
      <w:pPr>
        <w:spacing w:line="306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1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Сбор и утилизация твёрдых бытовых отходов</w:t>
      </w:r>
    </w:p>
    <w:p w:rsidR="00894FBF" w:rsidRDefault="00894FB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94FBF" w:rsidRDefault="00894FBF">
      <w:pPr>
        <w:spacing w:line="270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1"/>
          <w:numId w:val="21"/>
        </w:numPr>
        <w:tabs>
          <w:tab w:val="left" w:pos="1036"/>
        </w:tabs>
        <w:spacing w:line="298" w:lineRule="auto"/>
        <w:ind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муниципальном образовании «Маниловск» пять несанкционированных свалок в д. Маниловская, д. Шаховская, д. Шульгина, д. Корховская. Также имеется 2 необорудованных д. Маниловская и рядом с дорогой Кутулик-Шульгина-Головинское.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Существующие свалки не отвечают требованиям СанПиН 2.1.7.1038 и</w:t>
      </w:r>
    </w:p>
    <w:p w:rsidR="00894FBF" w:rsidRDefault="00894FBF">
      <w:pPr>
        <w:spacing w:line="78" w:lineRule="exact"/>
        <w:rPr>
          <w:rFonts w:eastAsia="Times New Roman"/>
          <w:sz w:val="28"/>
          <w:szCs w:val="28"/>
        </w:rPr>
      </w:pPr>
    </w:p>
    <w:p w:rsidR="00894FBF" w:rsidRDefault="00730F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2.1.7.1322-03.</w:t>
      </w:r>
    </w:p>
    <w:p w:rsidR="00894FBF" w:rsidRDefault="00894FBF">
      <w:pPr>
        <w:spacing w:line="77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1"/>
          <w:numId w:val="21"/>
        </w:numPr>
        <w:tabs>
          <w:tab w:val="left" w:pos="1008"/>
        </w:tabs>
        <w:spacing w:line="295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МО «Маниловск» существуют следующие проблемы по организации сбора и утилизации ТБО:</w:t>
      </w:r>
    </w:p>
    <w:p w:rsidR="00894FBF" w:rsidRDefault="00730F7A">
      <w:pPr>
        <w:numPr>
          <w:ilvl w:val="2"/>
          <w:numId w:val="21"/>
        </w:numPr>
        <w:tabs>
          <w:tab w:val="left" w:pos="1696"/>
        </w:tabs>
        <w:spacing w:line="295" w:lineRule="auto"/>
        <w:ind w:left="1140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Отсутствуют полигоны ТБО, отвечающий требованиям законодательства;</w:t>
      </w:r>
    </w:p>
    <w:p w:rsidR="00894FBF" w:rsidRDefault="00730F7A">
      <w:pPr>
        <w:numPr>
          <w:ilvl w:val="2"/>
          <w:numId w:val="21"/>
        </w:numPr>
        <w:tabs>
          <w:tab w:val="left" w:pos="1472"/>
        </w:tabs>
        <w:spacing w:line="292" w:lineRule="auto"/>
        <w:ind w:left="114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21"/>
        </w:numPr>
        <w:tabs>
          <w:tab w:val="left" w:pos="1364"/>
        </w:tabs>
        <w:spacing w:line="310" w:lineRule="auto"/>
        <w:ind w:left="1140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894FBF" w:rsidRDefault="00894FBF">
      <w:pPr>
        <w:spacing w:line="130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43</w:t>
      </w:r>
    </w:p>
    <w:p w:rsidR="00894FBF" w:rsidRDefault="00894FBF">
      <w:pPr>
        <w:sectPr w:rsidR="00894FBF">
          <w:pgSz w:w="11900" w:h="16840"/>
          <w:pgMar w:top="780" w:right="540" w:bottom="0" w:left="1420" w:header="0" w:footer="0" w:gutter="0"/>
          <w:cols w:space="720" w:equalWidth="0">
            <w:col w:w="9940"/>
          </w:cols>
        </w:sectPr>
      </w:pPr>
    </w:p>
    <w:p w:rsidR="00894FBF" w:rsidRDefault="00730F7A">
      <w:pPr>
        <w:numPr>
          <w:ilvl w:val="0"/>
          <w:numId w:val="22"/>
        </w:numPr>
        <w:tabs>
          <w:tab w:val="left" w:pos="840"/>
        </w:tabs>
        <w:ind w:left="840" w:hanging="704"/>
        <w:jc w:val="both"/>
        <w:rPr>
          <w:rFonts w:eastAsia="Times New Roman"/>
          <w:b/>
          <w:bCs/>
          <w:sz w:val="28"/>
          <w:szCs w:val="28"/>
        </w:rPr>
      </w:pPr>
      <w:bookmarkStart w:id="43" w:name="page44"/>
      <w:bookmarkEnd w:id="43"/>
      <w:r>
        <w:rPr>
          <w:rFonts w:eastAsia="Times New Roman"/>
          <w:b/>
          <w:bCs/>
          <w:sz w:val="28"/>
          <w:szCs w:val="28"/>
        </w:rPr>
        <w:lastRenderedPageBreak/>
        <w:t>Мероприятия в области энерго- и ресурсосбережения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3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момент разработки настоящей Программы администрацией поселения и организациями коммунальной инфраструктуры не было утверждено программ, определяющих мероприятия в области энерго- и ресурсосбережения. Срок действия предыдущей программы энергосбережения завершился в 2014 году.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140" w:right="12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период 2006-2015 годов в МО «Маниловск» выполнены мероприятия, которые можно отнести к области энерго- и ресурсосбережения, а также улучшения показателей качества услуг. Данные мероприятия представлены в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таблице 6.16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6" w:lineRule="exact"/>
        <w:rPr>
          <w:sz w:val="20"/>
          <w:szCs w:val="20"/>
        </w:rPr>
      </w:pPr>
    </w:p>
    <w:p w:rsidR="00894FBF" w:rsidRDefault="00730F7A">
      <w:pPr>
        <w:spacing w:line="281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6.16 - Мероприятия в области энерго- и ресурсосбережения, выполненные в МО «Маниловск» за период 2006-2015 гг.</w:t>
      </w:r>
    </w:p>
    <w:p w:rsidR="00894FBF" w:rsidRDefault="00894FBF">
      <w:pPr>
        <w:spacing w:line="113" w:lineRule="exact"/>
        <w:rPr>
          <w:sz w:val="20"/>
          <w:szCs w:val="20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690"/>
        <w:gridCol w:w="3760"/>
        <w:gridCol w:w="5720"/>
        <w:gridCol w:w="30"/>
      </w:tblGrid>
      <w:tr w:rsidR="00894FBF" w:rsidTr="00712B81">
        <w:trPr>
          <w:trHeight w:val="409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Полученный и получаемый результат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7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2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gridAfter w:val="4"/>
          <w:wAfter w:w="10200" w:type="dxa"/>
          <w:trHeight w:val="20"/>
        </w:trPr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368"/>
        </w:trPr>
        <w:tc>
          <w:tcPr>
            <w:tcW w:w="10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водоснабжения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56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spacing w:line="319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Сооружение и ввод в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20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эксплуатацию новой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стабильности подачи воды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7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водокачки в д. Корховская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16"/>
        </w:trPr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2E1B3F">
        <w:trPr>
          <w:trHeight w:val="368"/>
        </w:trPr>
        <w:tc>
          <w:tcPr>
            <w:tcW w:w="10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1"/>
                <w:sz w:val="28"/>
                <w:szCs w:val="28"/>
              </w:rPr>
              <w:t xml:space="preserve">II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541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Модернизация систем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20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spacing w:line="3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уличного освещения в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Экономия электроэнергии, а также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д.Корховская, д.Занина,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надёжности и качества освещения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09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7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712B81" w:rsidRDefault="00712B81" w:rsidP="00712B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д.Шульгина, д.Шаховская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52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37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140" w:right="120" w:firstLine="71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видно из </w:t>
      </w:r>
      <w:r>
        <w:rPr>
          <w:rFonts w:eastAsia="Times New Roman"/>
          <w:i/>
          <w:iCs/>
          <w:sz w:val="28"/>
          <w:szCs w:val="28"/>
        </w:rPr>
        <w:t>табл. 6.16</w:t>
      </w:r>
      <w:r>
        <w:rPr>
          <w:rFonts w:eastAsia="Times New Roman"/>
          <w:sz w:val="28"/>
          <w:szCs w:val="28"/>
        </w:rPr>
        <w:t>, в системах тепло- и водоснабжения и системах водоотведения МО «Маниловск» за период 2006-2015 гг. были выполнены энерго- и ресурсосберегающие мероприятия, а также мероприяти я по улучшению качества предоставляемых услуг. Основными из них являются: строительство водокачки и установка уличной системы освещения.</w:t>
      </w:r>
    </w:p>
    <w:p w:rsidR="00894FBF" w:rsidRDefault="00894FBF">
      <w:pPr>
        <w:spacing w:line="4" w:lineRule="exact"/>
        <w:rPr>
          <w:sz w:val="20"/>
          <w:szCs w:val="20"/>
        </w:rPr>
      </w:pPr>
    </w:p>
    <w:p w:rsidR="00894FBF" w:rsidRDefault="00730F7A">
      <w:pPr>
        <w:spacing w:line="300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составе мероприятий по реконструкции систем коммунальной инфраструктуры, запланированных настоящей Программой на срок 2015-2032 гг., можно выделить мероприятия в области энерго- и ресурсосбережения. Данные мероприятия представлены в </w:t>
      </w:r>
      <w:r>
        <w:rPr>
          <w:rFonts w:eastAsia="Times New Roman"/>
          <w:i/>
          <w:iCs/>
          <w:sz w:val="28"/>
          <w:szCs w:val="28"/>
        </w:rPr>
        <w:t>таблице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6.17</w:t>
      </w:r>
      <w:r>
        <w:rPr>
          <w:rFonts w:eastAsia="Times New Roman"/>
          <w:sz w:val="28"/>
          <w:szCs w:val="28"/>
        </w:rPr>
        <w:t>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2" w:lineRule="exact"/>
        <w:rPr>
          <w:sz w:val="20"/>
          <w:szCs w:val="20"/>
        </w:rPr>
      </w:pPr>
    </w:p>
    <w:p w:rsidR="00894FBF" w:rsidRDefault="00730F7A">
      <w:pPr>
        <w:ind w:left="99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44</w:t>
      </w:r>
    </w:p>
    <w:p w:rsidR="00894FBF" w:rsidRDefault="00894FBF">
      <w:pPr>
        <w:sectPr w:rsidR="00894FBF">
          <w:pgSz w:w="11900" w:h="16840"/>
          <w:pgMar w:top="784" w:right="440" w:bottom="0" w:left="1280" w:header="0" w:footer="0" w:gutter="0"/>
          <w:cols w:space="720" w:equalWidth="0">
            <w:col w:w="10180"/>
          </w:cols>
        </w:sectPr>
      </w:pPr>
    </w:p>
    <w:p w:rsidR="00894FBF" w:rsidRDefault="00730F7A">
      <w:pPr>
        <w:spacing w:line="281" w:lineRule="auto"/>
        <w:ind w:right="20"/>
        <w:rPr>
          <w:sz w:val="20"/>
          <w:szCs w:val="20"/>
        </w:rPr>
      </w:pPr>
      <w:bookmarkStart w:id="44" w:name="page45"/>
      <w:bookmarkEnd w:id="44"/>
      <w:r>
        <w:rPr>
          <w:rFonts w:eastAsia="Times New Roman"/>
          <w:sz w:val="28"/>
          <w:szCs w:val="28"/>
        </w:rPr>
        <w:lastRenderedPageBreak/>
        <w:t>Таблица 6.17 - Мероприятия в области энерго- и ресурсосбережения, запланированные к реализации МО «Маниловск» на период 2016-2032 гг.</w:t>
      </w:r>
    </w:p>
    <w:p w:rsidR="00894FBF" w:rsidRDefault="00470014">
      <w:pPr>
        <w:spacing w:line="10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" o:spid="_x0000_s1115" style="position:absolute;margin-left:-.3pt;margin-top:6.25pt;width:1pt;height:1pt;z-index:-251614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507.7pt;margin-top:6.25pt;width:1pt;height:1pt;z-index:-251613696;visibility:visible;mso-wrap-distance-left:0;mso-wrap-distance-right:0" o:allowincell="f" fillcolor="black" stroked="f"/>
        </w:pict>
      </w: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500"/>
        <w:gridCol w:w="4980"/>
        <w:gridCol w:w="30"/>
      </w:tblGrid>
      <w:tr w:rsidR="00894FBF" w:rsidTr="00712B81">
        <w:trPr>
          <w:trHeight w:val="3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56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теплоснабжения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4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более современного</w:t>
            </w:r>
          </w:p>
          <w:p w:rsidR="00712B81" w:rsidRDefault="00712B81" w:rsidP="00712B81">
            <w:pPr>
              <w:spacing w:line="31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оборудовании для индивидуальных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теплоисточников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затрат на выработку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spacing w:line="3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Схемы Теплоснабжения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spacing w:line="30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8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66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водоснабжения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5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приборов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автоматического контроля и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регулирования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потребления электроэнергии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производство и транспортировку</w:t>
            </w:r>
          </w:p>
          <w:p w:rsidR="00712B81" w:rsidRDefault="00712B81" w:rsidP="00712B81">
            <w:pPr>
              <w:spacing w:line="3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воды от водозаборов до конечного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потребителя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58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Схемы Водоснабжения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направления развития систем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92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60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III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водоотведения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8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spacing w:line="291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Сооружение герметичных выгребов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полной заводской готовности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попадания сточных вод в</w:t>
            </w:r>
          </w:p>
          <w:p w:rsidR="00712B81" w:rsidRDefault="00712B81" w:rsidP="00712B81">
            <w:pPr>
              <w:spacing w:line="29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окружающую среду в результате</w:t>
            </w:r>
          </w:p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утечек на сетях водоотведения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9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spacing w:line="291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2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8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67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Схемы Водоотведения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водоотведения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490"/>
        </w:trPr>
        <w:tc>
          <w:tcPr>
            <w:tcW w:w="10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IV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1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6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Замена изношенного оборудования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spacing w:line="3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новое и установка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Оптимизация системы распределения</w:t>
            </w:r>
          </w:p>
          <w:p w:rsidR="00712B81" w:rsidRDefault="00712B81" w:rsidP="00712B81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 оборудования в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0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трансформаторных подстанциях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36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дополнительных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трансформаторных подстанций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40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0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Замена ветхих и прокладка новых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линий электрической сети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7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 w:rsidP="002E1B3F">
            <w:pPr>
              <w:ind w:left="60"/>
              <w:rPr>
                <w:sz w:val="23"/>
                <w:szCs w:val="2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4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center"/>
          </w:tcPr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Модернизация уличного освещения</w:t>
            </w:r>
          </w:p>
          <w:p w:rsidR="00712B81" w:rsidRDefault="00712B81" w:rsidP="00712B8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д. Маниловская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712B81" w:rsidTr="00712B81">
        <w:trPr>
          <w:trHeight w:val="15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B81" w:rsidRDefault="00712B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2B81" w:rsidRDefault="00712B81">
            <w:pPr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492"/>
        </w:trPr>
        <w:tc>
          <w:tcPr>
            <w:tcW w:w="72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894FBF" w:rsidRDefault="00730F7A">
            <w:pPr>
              <w:ind w:left="4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4700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2" o:spid="_x0000_s1117" style="position:absolute;margin-left:33.7pt;margin-top:-747pt;width:1pt;height:1pt;z-index:-251612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258.7pt;margin-top:-747pt;width:1pt;height:1pt;z-index:-251611648;visibility:visible;mso-wrap-distance-left:0;mso-wrap-distance-right:0;mso-position-horizontal-relative:text;mso-position-vertical-relative:text" o:allowincell="f" fillcolor="black" stroked="f"/>
        </w:pict>
      </w:r>
    </w:p>
    <w:p w:rsidR="00894FBF" w:rsidRDefault="00894FBF">
      <w:pPr>
        <w:sectPr w:rsidR="00894FBF">
          <w:pgSz w:w="11900" w:h="16840"/>
          <w:pgMar w:top="780" w:right="420" w:bottom="0" w:left="130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500"/>
        <w:gridCol w:w="4980"/>
        <w:gridCol w:w="30"/>
      </w:tblGrid>
      <w:tr w:rsidR="00894FBF">
        <w:trPr>
          <w:trHeight w:val="68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bookmarkStart w:id="45" w:name="page46"/>
            <w:bookmarkEnd w:id="45"/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V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Система сбора и утилизации ТБО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43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Замена имеющихся мусорных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контейнеров на новые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мусорных площадок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Улучшение состояния окружающей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spacing w:line="3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spacing w:line="3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сбора ТБО от домов частного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6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</w:t>
            </w: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2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сектора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1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6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FBF" w:rsidRDefault="00730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94FBF" w:rsidRDefault="0073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полигона ТБО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  <w:tr w:rsidR="00894FBF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FBF" w:rsidRDefault="00894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4FBF" w:rsidRDefault="00894FBF">
            <w:pPr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3" w:lineRule="exact"/>
        <w:rPr>
          <w:sz w:val="20"/>
          <w:szCs w:val="20"/>
        </w:rPr>
      </w:pPr>
    </w:p>
    <w:p w:rsidR="00894FBF" w:rsidRDefault="00730F7A">
      <w:pPr>
        <w:ind w:left="99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46</w:t>
      </w:r>
    </w:p>
    <w:p w:rsidR="00894FBF" w:rsidRDefault="00894FBF">
      <w:pPr>
        <w:sectPr w:rsidR="00894FBF">
          <w:pgSz w:w="11900" w:h="16840"/>
          <w:pgMar w:top="800" w:right="420" w:bottom="0" w:left="1300" w:header="0" w:footer="0" w:gutter="0"/>
          <w:cols w:space="720" w:equalWidth="0">
            <w:col w:w="10180"/>
          </w:cols>
        </w:sectPr>
      </w:pPr>
    </w:p>
    <w:p w:rsidR="00894FBF" w:rsidRDefault="00730F7A">
      <w:pPr>
        <w:numPr>
          <w:ilvl w:val="1"/>
          <w:numId w:val="23"/>
        </w:numPr>
        <w:tabs>
          <w:tab w:val="left" w:pos="705"/>
        </w:tabs>
        <w:spacing w:line="330" w:lineRule="auto"/>
        <w:ind w:left="704" w:right="1240" w:hanging="704"/>
        <w:jc w:val="both"/>
        <w:rPr>
          <w:rFonts w:eastAsia="Times New Roman"/>
          <w:b/>
          <w:bCs/>
          <w:sz w:val="28"/>
          <w:szCs w:val="28"/>
        </w:rPr>
      </w:pPr>
      <w:bookmarkStart w:id="46" w:name="page47"/>
      <w:bookmarkEnd w:id="46"/>
      <w:r>
        <w:rPr>
          <w:rFonts w:eastAsia="Times New Roman"/>
          <w:b/>
          <w:bCs/>
          <w:sz w:val="28"/>
          <w:szCs w:val="28"/>
        </w:rPr>
        <w:lastRenderedPageBreak/>
        <w:t>Обоснование целевых показателей развития соответствующей Системы коммунальной инфраструктуры</w:t>
      </w:r>
    </w:p>
    <w:p w:rsidR="00894FBF" w:rsidRDefault="00894FBF">
      <w:pPr>
        <w:spacing w:line="95" w:lineRule="exact"/>
        <w:rPr>
          <w:rFonts w:eastAsia="Times New Roman"/>
          <w:b/>
          <w:bCs/>
          <w:sz w:val="28"/>
          <w:szCs w:val="28"/>
        </w:rPr>
      </w:pPr>
    </w:p>
    <w:p w:rsidR="00894FBF" w:rsidRDefault="00730F7A">
      <w:pPr>
        <w:numPr>
          <w:ilvl w:val="3"/>
          <w:numId w:val="23"/>
        </w:numPr>
        <w:tabs>
          <w:tab w:val="left" w:pos="1152"/>
        </w:tabs>
        <w:spacing w:line="288" w:lineRule="auto"/>
        <w:ind w:left="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Программы приводится обоснование прогнозных значений целевых показателей развития систем коммунальной инфраструктуры, представленных выше в разделе 4 настоящей Программы.</w:t>
      </w:r>
    </w:p>
    <w:p w:rsidR="00894FBF" w:rsidRDefault="00730F7A">
      <w:pPr>
        <w:ind w:left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Теплоснабжение.</w:t>
      </w:r>
    </w:p>
    <w:p w:rsidR="00894FBF" w:rsidRDefault="00894FBF">
      <w:pPr>
        <w:spacing w:line="6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90" w:lineRule="auto"/>
        <w:ind w:left="4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систем теплоснабжения в настоящее время в муниципальном образовании нет, население пользуется индивидуальными источниками обогрева.</w:t>
      </w:r>
    </w:p>
    <w:p w:rsidR="00894FBF" w:rsidRDefault="00894FBF">
      <w:pPr>
        <w:spacing w:line="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2"/>
          <w:numId w:val="23"/>
        </w:numPr>
        <w:tabs>
          <w:tab w:val="left" w:pos="1158"/>
        </w:tabs>
        <w:spacing w:line="290" w:lineRule="auto"/>
        <w:ind w:left="4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системе теплоснабжения планируется подключить проектируемый детский сад, клубы в д.Корховская, д.Шульгина и д.Маниловская. А также ФАП на 20 мест (0,07 Гкал/час) д.Маниловская, ФАП на 15 мест ( 0,07 Гкал/час) в д.Шульгина, д.Корховская, д.Занина и школа на 20 мест в д.Занина</w:t>
      </w:r>
    </w:p>
    <w:p w:rsidR="00894FBF" w:rsidRDefault="00730F7A">
      <w:pPr>
        <w:numPr>
          <w:ilvl w:val="3"/>
          <w:numId w:val="23"/>
        </w:numPr>
        <w:tabs>
          <w:tab w:val="left" w:pos="1288"/>
        </w:tabs>
        <w:spacing w:line="285" w:lineRule="auto"/>
        <w:ind w:left="4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этим прогнозируется увеличение объёма реализации тепловой энергии, увеличение числа присоединённых объектов, отапливаемой площади, увеличение общей протяжённости тепловой сети, хотя часть возводимых объектов планируется отапливать от индивидуальных электробойлеров.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5" w:lineRule="auto"/>
        <w:ind w:left="4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централизованной системы теплоснабжения и сетей не предполагается.</w:t>
      </w:r>
    </w:p>
    <w:p w:rsidR="00894FBF" w:rsidRDefault="00894FBF">
      <w:pPr>
        <w:spacing w:line="2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9" w:lineRule="auto"/>
        <w:ind w:left="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Водоснабжение. </w:t>
      </w:r>
      <w:r>
        <w:rPr>
          <w:rFonts w:eastAsia="Times New Roman"/>
          <w:sz w:val="28"/>
          <w:szCs w:val="28"/>
        </w:rPr>
        <w:t>В системе холодного водоснабжения не планируется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подключение новых потребителей: однако объёмы пользования нецентрализованной системы возрастут из-за планируемого увеличения численности и строительства жилья. В результате подключения данных объектов возрастёт объём реализации холодной воды. В системе холодного водоснабжения ожидается подключение новых потребителей – запланированного к строительству детского сада, а также клубов и фельдшерско-акушерских пунктов. В результате присоединения данных объектов увеличится объём водопотребления и потребность в оборудовании новых скважин.</w:t>
      </w:r>
    </w:p>
    <w:p w:rsidR="00894FBF" w:rsidRDefault="00894FBF">
      <w:pPr>
        <w:spacing w:line="3" w:lineRule="exact"/>
        <w:rPr>
          <w:rFonts w:eastAsia="Times New Roman"/>
          <w:sz w:val="28"/>
          <w:szCs w:val="28"/>
        </w:rPr>
      </w:pPr>
    </w:p>
    <w:p w:rsidR="00894FBF" w:rsidRDefault="00730F7A">
      <w:pPr>
        <w:spacing w:line="286" w:lineRule="auto"/>
        <w:ind w:left="4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централизованной системы водоснабжения и сетей не предполагается, однако генпланом предусмотрено строительство кольцевых сетей</w:t>
      </w:r>
    </w:p>
    <w:p w:rsidR="00894FBF" w:rsidRDefault="00730F7A">
      <w:pPr>
        <w:numPr>
          <w:ilvl w:val="0"/>
          <w:numId w:val="23"/>
        </w:numPr>
        <w:tabs>
          <w:tab w:val="left" w:pos="204"/>
        </w:tabs>
        <w:ind w:left="204" w:hanging="2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установкой на магистрали колонок и пожарных гидрантов.</w:t>
      </w:r>
    </w:p>
    <w:p w:rsidR="00894FBF" w:rsidRDefault="00894FBF">
      <w:pPr>
        <w:spacing w:line="57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Водоотведение. </w:t>
      </w:r>
      <w:r>
        <w:rPr>
          <w:rFonts w:eastAsia="Times New Roman"/>
          <w:sz w:val="28"/>
          <w:szCs w:val="28"/>
        </w:rPr>
        <w:t>Система водоотведения остаётся децентрализованной,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однако предлагается использовать более современный процесс отведения стоков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84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сооружение непроницаемых выгребов с последующим вывозом ассенизационной машиной.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2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Электроснабжение. </w:t>
      </w:r>
      <w:r>
        <w:rPr>
          <w:rFonts w:eastAsia="Times New Roman"/>
          <w:sz w:val="28"/>
          <w:szCs w:val="28"/>
        </w:rPr>
        <w:t>В системе электроснабжения планируется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подключение проектируемых объектов: детского сада, клубов, ФАПов, школы. Объём потребления электроэнергии возрастёт за счёт присоединения данных объектов, а также за счёт увеличения потребления электроэнергии</w:t>
      </w:r>
    </w:p>
    <w:p w:rsidR="00894FBF" w:rsidRDefault="00894FBF">
      <w:pPr>
        <w:spacing w:line="203" w:lineRule="exact"/>
        <w:rPr>
          <w:sz w:val="20"/>
          <w:szCs w:val="20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47</w:t>
      </w:r>
    </w:p>
    <w:p w:rsidR="00894FBF" w:rsidRDefault="00894FBF">
      <w:pPr>
        <w:sectPr w:rsidR="00894FBF">
          <w:pgSz w:w="11900" w:h="16840"/>
          <w:pgMar w:top="792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spacing w:line="289" w:lineRule="auto"/>
        <w:ind w:left="4"/>
        <w:jc w:val="both"/>
        <w:rPr>
          <w:sz w:val="20"/>
          <w:szCs w:val="20"/>
        </w:rPr>
      </w:pPr>
      <w:bookmarkStart w:id="47" w:name="page48"/>
      <w:bookmarkEnd w:id="47"/>
      <w:r>
        <w:rPr>
          <w:rFonts w:eastAsia="Times New Roman"/>
          <w:sz w:val="28"/>
          <w:szCs w:val="28"/>
        </w:rPr>
        <w:lastRenderedPageBreak/>
        <w:t>производственными объектами – насосными станциями, котельной, очистными сооружениями. Долю ветхих линий электрической сети планируется снизить до нуля к 2022 г.</w:t>
      </w:r>
    </w:p>
    <w:p w:rsidR="00894FBF" w:rsidRDefault="00730F7A">
      <w:pPr>
        <w:spacing w:line="309" w:lineRule="auto"/>
        <w:ind w:left="4" w:right="2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Сбор и утилизация ТБО. 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2032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«Маниловск»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прогнозируется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увеличение объёма накопления отходов. Такое увеличение будет вызвано строительством в посёлке новых объектов социальной инфраструктуры – детского сада, клубов, фельдшерских пунктов, а также ростом численности населения.</w:t>
      </w:r>
    </w:p>
    <w:p w:rsidR="00894FBF" w:rsidRDefault="00894FBF">
      <w:pPr>
        <w:spacing w:line="34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4"/>
        </w:numPr>
        <w:tabs>
          <w:tab w:val="left" w:pos="704"/>
        </w:tabs>
        <w:spacing w:line="333" w:lineRule="auto"/>
        <w:ind w:left="704" w:right="960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инвестиционных проектов, направленных на развитие Систем коммунальной инфраструктуры</w:t>
      </w:r>
    </w:p>
    <w:p w:rsidR="00894FBF" w:rsidRDefault="00894FBF">
      <w:pPr>
        <w:spacing w:line="291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момент разработки Программы основным документом, определяющим направление развития систем тепло-, водоснабжения и водоотведения МО «Маниловск» являлся Генеральный план МО «Маниловск».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 также разработать документы: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5"/>
        </w:numPr>
        <w:tabs>
          <w:tab w:val="left" w:pos="1004"/>
        </w:tabs>
        <w:ind w:left="1004" w:hanging="2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теплоснабжения;</w:t>
      </w:r>
    </w:p>
    <w:p w:rsidR="00894FBF" w:rsidRDefault="00894FBF">
      <w:pPr>
        <w:spacing w:line="6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5"/>
        </w:numPr>
        <w:tabs>
          <w:tab w:val="left" w:pos="1004"/>
        </w:tabs>
        <w:ind w:left="1004" w:hanging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водоснабжения;</w:t>
      </w:r>
    </w:p>
    <w:p w:rsidR="00894FBF" w:rsidRDefault="00894FBF">
      <w:pPr>
        <w:spacing w:line="64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5"/>
        </w:numPr>
        <w:tabs>
          <w:tab w:val="left" w:pos="1004"/>
        </w:tabs>
        <w:ind w:left="1004" w:hanging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водоотведения;</w:t>
      </w:r>
    </w:p>
    <w:p w:rsidR="00894FBF" w:rsidRDefault="00730F7A">
      <w:pPr>
        <w:numPr>
          <w:ilvl w:val="0"/>
          <w:numId w:val="25"/>
        </w:numPr>
        <w:tabs>
          <w:tab w:val="left" w:pos="1024"/>
        </w:tabs>
        <w:ind w:left="1024" w:hanging="3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Энергосбережения.</w:t>
      </w:r>
    </w:p>
    <w:p w:rsidR="00894FBF" w:rsidRDefault="00894FBF">
      <w:pPr>
        <w:spacing w:line="66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Схемы и программа должны быть утверждены администрацией поселения. В них будет представлена информация по существующему состоянию систем тепло-, водоснабжения и водоотведения МО «Маниловск», определены мероприятия по развитию данных систем и дана предварительная оценка стоимости реализации этих мероприятий. Точные суммы требуемых инвестиций будут определены при разработке проектно-сметных документаций.</w:t>
      </w:r>
    </w:p>
    <w:p w:rsidR="00894FBF" w:rsidRDefault="00894FBF">
      <w:pPr>
        <w:spacing w:line="6" w:lineRule="exact"/>
        <w:rPr>
          <w:sz w:val="20"/>
          <w:szCs w:val="20"/>
        </w:rPr>
      </w:pPr>
    </w:p>
    <w:p w:rsidR="00894FBF" w:rsidRDefault="00730F7A">
      <w:pPr>
        <w:spacing w:line="288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Документов по развитию системы электроснабжения и системы сбора и утилизации твёрдых бытовых отходов на момент разработки настоящей Программы также утверждено не было.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308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коммунального комплекса МО «Маниловск» ежегодно проводят ремонтно-профилактические работы по поддержанию функционирования систем коммунальной инфраструктуры. Информация о наличии собственных инвестиционных программ данными организациями не предоставлена.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20" w:lineRule="exact"/>
        <w:rPr>
          <w:sz w:val="20"/>
          <w:szCs w:val="20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48</w:t>
      </w:r>
    </w:p>
    <w:p w:rsidR="00894FBF" w:rsidRDefault="00894FBF">
      <w:pPr>
        <w:sectPr w:rsidR="00894FBF">
          <w:pgSz w:w="11900" w:h="16840"/>
          <w:pgMar w:top="788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spacing w:line="311" w:lineRule="auto"/>
        <w:ind w:left="4" w:right="20"/>
        <w:jc w:val="both"/>
        <w:rPr>
          <w:sz w:val="20"/>
          <w:szCs w:val="20"/>
        </w:rPr>
      </w:pPr>
      <w:bookmarkStart w:id="48" w:name="page49"/>
      <w:bookmarkEnd w:id="48"/>
      <w:r>
        <w:rPr>
          <w:rFonts w:eastAsia="Times New Roman"/>
          <w:b/>
          <w:bCs/>
          <w:sz w:val="28"/>
          <w:szCs w:val="28"/>
        </w:rPr>
        <w:lastRenderedPageBreak/>
        <w:t>6.7. Предложения по определению источников финансирования и Срокам реализации инвестиционных проектов, направленных на Развитие систем коммунальной инфраструктуры</w:t>
      </w:r>
    </w:p>
    <w:p w:rsidR="00894FBF" w:rsidRDefault="00894FBF">
      <w:pPr>
        <w:spacing w:line="325" w:lineRule="exact"/>
        <w:rPr>
          <w:sz w:val="20"/>
          <w:szCs w:val="20"/>
        </w:rPr>
      </w:pPr>
    </w:p>
    <w:p w:rsidR="00894FBF" w:rsidRDefault="00730F7A">
      <w:pPr>
        <w:spacing w:line="287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Источниками финансирования мероприятий, направленных на развитие систем коммунальной инфраструктуры МО «Маниловск», могут быть определены: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МО «Маниловск»;</w:t>
      </w:r>
    </w:p>
    <w:p w:rsidR="00894FBF" w:rsidRDefault="00894FBF">
      <w:pPr>
        <w:spacing w:line="66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МО «Аларский район»;</w:t>
      </w:r>
    </w:p>
    <w:p w:rsidR="00894FBF" w:rsidRDefault="00894FBF">
      <w:pPr>
        <w:spacing w:line="6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Иркутской области;</w:t>
      </w:r>
    </w:p>
    <w:p w:rsidR="00894FBF" w:rsidRDefault="00894FBF">
      <w:pPr>
        <w:spacing w:line="66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 Российский Федерации;</w:t>
      </w:r>
    </w:p>
    <w:p w:rsidR="00894FBF" w:rsidRDefault="00894FBF">
      <w:pPr>
        <w:spacing w:line="6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Внебюджетные средства;</w:t>
      </w:r>
    </w:p>
    <w:p w:rsidR="00894FBF" w:rsidRDefault="00894FBF">
      <w:pPr>
        <w:spacing w:line="66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Собственные средства эксплуатирующих организаций;</w:t>
      </w:r>
    </w:p>
    <w:p w:rsidR="00894FBF" w:rsidRDefault="00894FBF">
      <w:pPr>
        <w:spacing w:line="61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Тарифы и плата за технологическое присоединение;</w:t>
      </w:r>
    </w:p>
    <w:p w:rsidR="00894FBF" w:rsidRDefault="00894FBF">
      <w:pPr>
        <w:spacing w:line="66" w:lineRule="exact"/>
        <w:rPr>
          <w:rFonts w:eastAsia="Times New Roman"/>
          <w:sz w:val="28"/>
          <w:szCs w:val="28"/>
        </w:rPr>
      </w:pPr>
    </w:p>
    <w:p w:rsidR="00894FBF" w:rsidRDefault="00730F7A">
      <w:pPr>
        <w:numPr>
          <w:ilvl w:val="0"/>
          <w:numId w:val="26"/>
        </w:numPr>
        <w:tabs>
          <w:tab w:val="left" w:pos="1144"/>
        </w:tabs>
        <w:ind w:left="1144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Инвестиции частных инвесторов.</w:t>
      </w:r>
    </w:p>
    <w:p w:rsidR="00894FBF" w:rsidRDefault="00894FBF">
      <w:pPr>
        <w:spacing w:line="62" w:lineRule="exact"/>
        <w:rPr>
          <w:sz w:val="20"/>
          <w:szCs w:val="20"/>
        </w:rPr>
      </w:pPr>
    </w:p>
    <w:p w:rsidR="00894FBF" w:rsidRDefault="00730F7A">
      <w:pPr>
        <w:spacing w:line="338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Предполагаемые сроки реализации мероприятий по совершенствованию систем коммунальной инфраструктуры представлены выше в разделе 4. Настоящей Программы.</w:t>
      </w:r>
    </w:p>
    <w:p w:rsidR="00894FBF" w:rsidRDefault="00894FBF">
      <w:pPr>
        <w:spacing w:line="356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7"/>
        </w:numPr>
        <w:tabs>
          <w:tab w:val="left" w:pos="704"/>
        </w:tabs>
        <w:ind w:left="704" w:hanging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совокупного платежа граждан за коммунальные услуги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0" w:lineRule="exact"/>
        <w:rPr>
          <w:sz w:val="20"/>
          <w:szCs w:val="20"/>
        </w:rPr>
      </w:pPr>
    </w:p>
    <w:p w:rsidR="00894FBF" w:rsidRDefault="00730F7A">
      <w:pPr>
        <w:spacing w:line="307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Прогнозные значения расчётного совокупного платежа граждан за коммунальные услуги в МО «Маниловск» представлены ниже в </w:t>
      </w:r>
      <w:r>
        <w:rPr>
          <w:rFonts w:eastAsia="Times New Roman"/>
          <w:i/>
          <w:iCs/>
          <w:sz w:val="28"/>
          <w:szCs w:val="28"/>
        </w:rPr>
        <w:t>таблице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6.18.</w:t>
      </w:r>
      <w:r>
        <w:rPr>
          <w:rFonts w:eastAsia="Times New Roman"/>
          <w:sz w:val="28"/>
          <w:szCs w:val="28"/>
        </w:rPr>
        <w:t xml:space="preserve"> Согласно данной таблице, в 2032 г. расчётное значение совокупного платежа граждан за коммунальные услуги прогнозируется равным </w:t>
      </w:r>
      <w:r>
        <w:rPr>
          <w:rFonts w:eastAsia="Times New Roman"/>
          <w:i/>
          <w:iCs/>
          <w:sz w:val="28"/>
          <w:szCs w:val="28"/>
        </w:rPr>
        <w:t>24,5</w:t>
      </w:r>
      <w:r>
        <w:rPr>
          <w:rFonts w:eastAsia="Times New Roman"/>
          <w:sz w:val="28"/>
          <w:szCs w:val="28"/>
        </w:rPr>
        <w:t xml:space="preserve"> млн.руб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– увеличение в 2,8 раза, относительно существующего расчётного состояния.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расчётах принято следующее:</w:t>
      </w:r>
    </w:p>
    <w:p w:rsidR="00894FBF" w:rsidRDefault="00894FBF">
      <w:pPr>
        <w:spacing w:line="106" w:lineRule="exact"/>
        <w:rPr>
          <w:sz w:val="20"/>
          <w:szCs w:val="20"/>
        </w:rPr>
      </w:pPr>
    </w:p>
    <w:p w:rsidR="00894FBF" w:rsidRDefault="00730F7A">
      <w:pPr>
        <w:spacing w:line="311" w:lineRule="auto"/>
        <w:ind w:left="4" w:firstLine="10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Среднегодовой тариф потребления по каждой коммунальной услуге определён исходя из действующих в настоящее время тарифов и их предполагаемого ежегодного роста на 10 </w:t>
      </w:r>
      <w:r>
        <w:rPr>
          <w:rFonts w:eastAsia="Times New Roman"/>
          <w:i/>
          <w:iCs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относительно существующего состояния.</w:t>
      </w:r>
    </w:p>
    <w:p w:rsidR="00894FBF" w:rsidRDefault="00894FBF">
      <w:pPr>
        <w:spacing w:line="3" w:lineRule="exact"/>
        <w:rPr>
          <w:sz w:val="20"/>
          <w:szCs w:val="20"/>
        </w:rPr>
      </w:pPr>
    </w:p>
    <w:p w:rsidR="00894FBF" w:rsidRDefault="00730F7A">
      <w:pPr>
        <w:spacing w:line="376" w:lineRule="auto"/>
        <w:ind w:left="4" w:right="20" w:firstLine="10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Объёмы потребления коммунальных услуг приняты согласно значений, представленных в </w:t>
      </w:r>
      <w:r>
        <w:rPr>
          <w:rFonts w:eastAsia="Times New Roman"/>
          <w:i/>
          <w:iCs/>
          <w:sz w:val="28"/>
          <w:szCs w:val="28"/>
        </w:rPr>
        <w:t>таблице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3.8</w:t>
      </w:r>
      <w:r>
        <w:rPr>
          <w:rFonts w:eastAsia="Times New Roman"/>
          <w:sz w:val="28"/>
          <w:szCs w:val="28"/>
        </w:rPr>
        <w:t xml:space="preserve"> (см. выше раздел 3.6. Программы).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49" w:lineRule="exact"/>
        <w:rPr>
          <w:sz w:val="20"/>
          <w:szCs w:val="20"/>
        </w:rPr>
      </w:pPr>
    </w:p>
    <w:p w:rsidR="00894FBF" w:rsidRDefault="00730F7A">
      <w:pPr>
        <w:ind w:left="972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49</w:t>
      </w:r>
    </w:p>
    <w:p w:rsidR="00894FBF" w:rsidRDefault="00894FBF">
      <w:pPr>
        <w:sectPr w:rsidR="00894FBF">
          <w:pgSz w:w="11900" w:h="16840"/>
          <w:pgMar w:top="792" w:right="540" w:bottom="0" w:left="1416" w:header="0" w:footer="0" w:gutter="0"/>
          <w:cols w:space="720" w:equalWidth="0">
            <w:col w:w="9944"/>
          </w:cols>
        </w:sectPr>
      </w:pPr>
    </w:p>
    <w:p w:rsidR="00894FBF" w:rsidRDefault="00730F7A">
      <w:pPr>
        <w:ind w:left="20"/>
        <w:rPr>
          <w:sz w:val="20"/>
          <w:szCs w:val="20"/>
        </w:rPr>
      </w:pPr>
      <w:bookmarkStart w:id="49" w:name="page50"/>
      <w:bookmarkEnd w:id="49"/>
      <w:r>
        <w:rPr>
          <w:rFonts w:eastAsia="Times New Roman"/>
          <w:sz w:val="28"/>
          <w:szCs w:val="28"/>
        </w:rPr>
        <w:lastRenderedPageBreak/>
        <w:t>Таблица 6.18 - Расчётный совокупный платёж граждан за коммунальные услуги в МО «Маниловск»</w:t>
      </w:r>
    </w:p>
    <w:p w:rsidR="00894FBF" w:rsidRDefault="00894FBF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1660"/>
        <w:gridCol w:w="960"/>
        <w:gridCol w:w="960"/>
        <w:gridCol w:w="960"/>
        <w:gridCol w:w="960"/>
        <w:gridCol w:w="960"/>
        <w:gridCol w:w="960"/>
        <w:gridCol w:w="960"/>
        <w:gridCol w:w="1420"/>
        <w:gridCol w:w="30"/>
      </w:tblGrid>
      <w:tr w:rsidR="00894FBF" w:rsidTr="00712B81">
        <w:trPr>
          <w:trHeight w:val="299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center"/>
          </w:tcPr>
          <w:p w:rsidR="00894FBF" w:rsidRDefault="00730F7A" w:rsidP="00712B81">
            <w:pPr>
              <w:ind w:right="7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очередь, 2016-2022 гг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срок, 2032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30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Коммунальная услуга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Ед. изм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Платёж всего: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платёж за: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8749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9646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10461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12227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13178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14083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23637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тыс.руб/год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579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Исходные данные для расчёта: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Среднегодовой тариф на: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руб./Гкал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руб./кВт*ч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1,67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Потребление коммунальной услуги: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894FBF" w:rsidP="007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тыс.Гкал/год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13,9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тыс.кВт*ч/год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13586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13673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14154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  <w:tr w:rsidR="00894FBF" w:rsidTr="00712B81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тыс.м3/год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FBF" w:rsidRDefault="00730F7A" w:rsidP="00712B81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1,93</w:t>
            </w:r>
          </w:p>
        </w:tc>
        <w:tc>
          <w:tcPr>
            <w:tcW w:w="0" w:type="dxa"/>
            <w:vAlign w:val="center"/>
          </w:tcPr>
          <w:p w:rsidR="00894FBF" w:rsidRDefault="00894FBF" w:rsidP="00712B81">
            <w:pPr>
              <w:jc w:val="center"/>
              <w:rPr>
                <w:sz w:val="1"/>
                <w:szCs w:val="1"/>
              </w:rPr>
            </w:pPr>
          </w:p>
        </w:tc>
      </w:tr>
    </w:tbl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17" w:lineRule="exact"/>
        <w:rPr>
          <w:sz w:val="20"/>
          <w:szCs w:val="20"/>
        </w:rPr>
      </w:pPr>
    </w:p>
    <w:p w:rsidR="00894FBF" w:rsidRDefault="00730F7A">
      <w:pPr>
        <w:spacing w:line="281" w:lineRule="auto"/>
        <w:ind w:left="20" w:right="106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Коммунальные услуги (за исключением электроснабжения) населению не предоставляются. Жители пользуются индивидуальными источниками ресурсоснабжения.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76" w:lineRule="exact"/>
        <w:rPr>
          <w:sz w:val="20"/>
          <w:szCs w:val="20"/>
        </w:rPr>
      </w:pPr>
    </w:p>
    <w:p w:rsidR="00894FBF" w:rsidRDefault="00730F7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50</w:t>
      </w:r>
    </w:p>
    <w:p w:rsidR="00894FBF" w:rsidRDefault="00894FBF">
      <w:pPr>
        <w:sectPr w:rsidR="00894FBF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894FBF" w:rsidRDefault="00730F7A">
      <w:pPr>
        <w:spacing w:line="286" w:lineRule="auto"/>
        <w:jc w:val="both"/>
        <w:rPr>
          <w:sz w:val="20"/>
          <w:szCs w:val="20"/>
        </w:rPr>
      </w:pPr>
      <w:bookmarkStart w:id="50" w:name="page51"/>
      <w:bookmarkEnd w:id="50"/>
      <w:r>
        <w:rPr>
          <w:rFonts w:eastAsia="Times New Roman"/>
          <w:b/>
          <w:bCs/>
          <w:sz w:val="28"/>
          <w:szCs w:val="28"/>
        </w:rPr>
        <w:lastRenderedPageBreak/>
        <w:t>6.9. Прогнозируемые бюджетные расходы на оказание мер социальной поддержки населения по оплате коммунальных услуг</w:t>
      </w:r>
    </w:p>
    <w:p w:rsidR="00894FBF" w:rsidRDefault="00894FBF">
      <w:pPr>
        <w:spacing w:line="353" w:lineRule="exact"/>
        <w:rPr>
          <w:sz w:val="20"/>
          <w:szCs w:val="20"/>
        </w:rPr>
      </w:pPr>
    </w:p>
    <w:p w:rsidR="00894FBF" w:rsidRDefault="00730F7A">
      <w:pPr>
        <w:spacing w:line="33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Прогнозируемые бюджетные расходы на оказание мер социальной поддержки населения по оплате коммунальных услуг в МО «Маниловск» оценить не является возможным ввиду отсутствия информации о фактических расходах на оказание мер такой социальной поддержки.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15" w:lineRule="exact"/>
        <w:rPr>
          <w:sz w:val="20"/>
          <w:szCs w:val="20"/>
        </w:rPr>
      </w:pPr>
    </w:p>
    <w:p w:rsidR="00894FBF" w:rsidRDefault="00730F7A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51</w:t>
      </w:r>
    </w:p>
    <w:p w:rsidR="00894FBF" w:rsidRDefault="00894FBF">
      <w:pPr>
        <w:sectPr w:rsidR="00894FBF">
          <w:pgSz w:w="11900" w:h="16840"/>
          <w:pgMar w:top="1032" w:right="560" w:bottom="0" w:left="1420" w:header="0" w:footer="0" w:gutter="0"/>
          <w:cols w:space="720" w:equalWidth="0">
            <w:col w:w="9920"/>
          </w:cols>
        </w:sectPr>
      </w:pPr>
    </w:p>
    <w:p w:rsidR="00894FBF" w:rsidRDefault="00730F7A">
      <w:pPr>
        <w:ind w:left="8920"/>
        <w:rPr>
          <w:sz w:val="20"/>
          <w:szCs w:val="20"/>
        </w:rPr>
      </w:pPr>
      <w:bookmarkStart w:id="51" w:name="page52"/>
      <w:bookmarkEnd w:id="51"/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360" w:lineRule="exact"/>
        <w:rPr>
          <w:sz w:val="20"/>
          <w:szCs w:val="20"/>
        </w:rPr>
      </w:pPr>
    </w:p>
    <w:p w:rsidR="00894FBF" w:rsidRDefault="00730F7A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ТЕХНИЧЕСКОЕ ЗАДАНИЕ</w:t>
      </w:r>
    </w:p>
    <w:p w:rsidR="00894FBF" w:rsidRDefault="00894FBF">
      <w:pPr>
        <w:spacing w:line="8" w:lineRule="exact"/>
        <w:rPr>
          <w:sz w:val="20"/>
          <w:szCs w:val="20"/>
        </w:rPr>
      </w:pPr>
    </w:p>
    <w:p w:rsidR="00894FBF" w:rsidRDefault="00730F7A">
      <w:pPr>
        <w:spacing w:line="236" w:lineRule="auto"/>
        <w:ind w:left="4060" w:right="3940" w:hanging="8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контракту </w:t>
      </w:r>
      <w:r>
        <w:rPr>
          <w:rFonts w:eastAsia="Times New Roman"/>
          <w:i/>
          <w:iCs/>
          <w:sz w:val="24"/>
          <w:szCs w:val="24"/>
          <w:u w:val="single"/>
        </w:rPr>
        <w:t>№ 126ПКР/16 от 28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марта 2016 года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работы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345" w:lineRule="auto"/>
        <w:ind w:left="2360" w:right="340" w:hanging="177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“Разработка программы комплексного развития систем коммунальной инфраструктуры с. Маниловск Аларского района Иркутской области”</w:t>
      </w:r>
    </w:p>
    <w:p w:rsidR="00894FBF" w:rsidRDefault="00894FBF">
      <w:pPr>
        <w:spacing w:line="79" w:lineRule="exact"/>
        <w:rPr>
          <w:sz w:val="20"/>
          <w:szCs w:val="20"/>
        </w:rPr>
      </w:pPr>
    </w:p>
    <w:p w:rsidR="00894FBF" w:rsidRDefault="00730F7A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комплексного развития систем коммунальной инфраструктуры поселения (далее – Программа) выполняется в соответствии с Требованиями к программам комплексного развития систем коммунальной инфраструктуры поселений, городских округов, утверждёнными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округов». Расчётный период Программы – 2016-2032 гг.</w:t>
      </w:r>
    </w:p>
    <w:p w:rsidR="00894FBF" w:rsidRDefault="00894FBF">
      <w:pPr>
        <w:spacing w:line="190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8"/>
        </w:numPr>
        <w:tabs>
          <w:tab w:val="left" w:pos="720"/>
        </w:tabs>
        <w:ind w:left="720" w:hanging="3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исходной информации, передаваемой Заказчиком Исполнителю:</w:t>
      </w:r>
    </w:p>
    <w:p w:rsidR="00894FBF" w:rsidRDefault="00894FBF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894FBF" w:rsidRDefault="00730F7A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Генеральный   план   развития   поселения   (графические   и   текстовые   материалы),</w:t>
      </w:r>
    </w:p>
    <w:p w:rsidR="00894FBF" w:rsidRDefault="00894FBF">
      <w:pPr>
        <w:spacing w:line="20" w:lineRule="exact"/>
        <w:rPr>
          <w:sz w:val="20"/>
          <w:szCs w:val="20"/>
        </w:rPr>
      </w:pPr>
    </w:p>
    <w:p w:rsidR="00894FBF" w:rsidRDefault="00730F7A">
      <w:pPr>
        <w:spacing w:line="25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инвестиционные программы и другие документы, содержащие сведения о мероприятиях, связанных с функционированием и развитием коммунальных систем поселения;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66" w:lineRule="auto"/>
        <w:ind w:left="700" w:right="6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Схема электроснабжения поселения; Схема теплоснабжения поселения;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55" w:lineRule="auto"/>
        <w:ind w:left="700" w:right="3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Схема водоснабжения и водоотведения поселения; Схема газоснабжения поселения; Схема утилизации твёрдых бытовых отходов поселения;</w:t>
      </w:r>
    </w:p>
    <w:p w:rsidR="00894FBF" w:rsidRDefault="00730F7A">
      <w:pPr>
        <w:spacing w:line="269" w:lineRule="auto"/>
        <w:ind w:left="70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Технико-экономические показатели функционирования коммунальных систем поселения; Дополнительная информация, если потребуется.</w:t>
      </w:r>
    </w:p>
    <w:p w:rsidR="00894FBF" w:rsidRDefault="00894FBF">
      <w:pPr>
        <w:spacing w:line="142" w:lineRule="exact"/>
        <w:rPr>
          <w:sz w:val="20"/>
          <w:szCs w:val="20"/>
        </w:rPr>
      </w:pPr>
    </w:p>
    <w:p w:rsidR="00894FBF" w:rsidRDefault="00730F7A">
      <w:pPr>
        <w:numPr>
          <w:ilvl w:val="0"/>
          <w:numId w:val="29"/>
        </w:numPr>
        <w:tabs>
          <w:tab w:val="left" w:pos="720"/>
        </w:tabs>
        <w:ind w:left="720" w:hanging="3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Программы:</w:t>
      </w:r>
    </w:p>
    <w:p w:rsidR="00894FBF" w:rsidRDefault="00894FBF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894FBF" w:rsidRDefault="00730F7A">
      <w:pPr>
        <w:spacing w:line="255" w:lineRule="auto"/>
        <w:ind w:left="700" w:righ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Паспорт; Характеристика существующего состояния систем коммунальной инфраструктуры;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50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развития поселения, городского округа, план прогнозируемой застройки и прогнозируемый спрос на коммунальные ресурсы на период действия генерального плана;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spacing w:line="248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мероприятий и целевых показателей; Анализ фактических и плановых расходов на финансирование инвестиционных проектов с</w:t>
      </w:r>
    </w:p>
    <w:p w:rsidR="00894FBF" w:rsidRDefault="00894FBF">
      <w:pPr>
        <w:spacing w:line="2" w:lineRule="exact"/>
        <w:rPr>
          <w:sz w:val="20"/>
          <w:szCs w:val="20"/>
        </w:rPr>
      </w:pPr>
    </w:p>
    <w:p w:rsidR="00894FBF" w:rsidRDefault="00730F7A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разбивкой по каждому источнику финансирования с учётом реализации мероприятий, предусмотренных Программой;</w:t>
      </w:r>
    </w:p>
    <w:p w:rsidR="00894FBF" w:rsidRDefault="00894FBF">
      <w:pPr>
        <w:spacing w:line="1" w:lineRule="exact"/>
        <w:rPr>
          <w:sz w:val="20"/>
          <w:szCs w:val="20"/>
        </w:rPr>
      </w:pPr>
    </w:p>
    <w:p w:rsidR="00894FBF" w:rsidRDefault="00730F7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Обосновывающие материалы.</w:t>
      </w: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00" w:lineRule="exact"/>
        <w:rPr>
          <w:sz w:val="20"/>
          <w:szCs w:val="20"/>
        </w:rPr>
      </w:pPr>
    </w:p>
    <w:p w:rsidR="00894FBF" w:rsidRDefault="00894FBF">
      <w:pPr>
        <w:spacing w:line="257" w:lineRule="exact"/>
        <w:rPr>
          <w:sz w:val="20"/>
          <w:szCs w:val="20"/>
        </w:rPr>
      </w:pPr>
    </w:p>
    <w:p w:rsidR="00894FBF" w:rsidRDefault="00730F7A">
      <w:pPr>
        <w:ind w:left="102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52</w:t>
      </w:r>
    </w:p>
    <w:sectPr w:rsidR="00894FBF" w:rsidSect="00894FBF">
      <w:pgSz w:w="11900" w:h="16840"/>
      <w:pgMar w:top="458" w:right="560" w:bottom="0" w:left="860" w:header="0" w:footer="0" w:gutter="0"/>
      <w:cols w:space="720" w:equalWidth="0">
        <w:col w:w="104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21" w:rsidRDefault="00390821" w:rsidP="002E1B3F">
      <w:r>
        <w:separator/>
      </w:r>
    </w:p>
  </w:endnote>
  <w:endnote w:type="continuationSeparator" w:id="1">
    <w:p w:rsidR="00390821" w:rsidRDefault="00390821" w:rsidP="002E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21" w:rsidRDefault="00390821" w:rsidP="002E1B3F">
      <w:r>
        <w:separator/>
      </w:r>
    </w:p>
  </w:footnote>
  <w:footnote w:type="continuationSeparator" w:id="1">
    <w:p w:rsidR="00390821" w:rsidRDefault="00390821" w:rsidP="002E1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0122C9B4"/>
    <w:lvl w:ilvl="0" w:tplc="7598A254">
      <w:start w:val="2"/>
      <w:numFmt w:val="decimal"/>
      <w:lvlText w:val="%1."/>
      <w:lvlJc w:val="left"/>
    </w:lvl>
    <w:lvl w:ilvl="1" w:tplc="238E699C">
      <w:numFmt w:val="decimal"/>
      <w:lvlText w:val=""/>
      <w:lvlJc w:val="left"/>
    </w:lvl>
    <w:lvl w:ilvl="2" w:tplc="0322A7D4">
      <w:numFmt w:val="decimal"/>
      <w:lvlText w:val=""/>
      <w:lvlJc w:val="left"/>
    </w:lvl>
    <w:lvl w:ilvl="3" w:tplc="06462614">
      <w:numFmt w:val="decimal"/>
      <w:lvlText w:val=""/>
      <w:lvlJc w:val="left"/>
    </w:lvl>
    <w:lvl w:ilvl="4" w:tplc="38520ACE">
      <w:numFmt w:val="decimal"/>
      <w:lvlText w:val=""/>
      <w:lvlJc w:val="left"/>
    </w:lvl>
    <w:lvl w:ilvl="5" w:tplc="048229A8">
      <w:numFmt w:val="decimal"/>
      <w:lvlText w:val=""/>
      <w:lvlJc w:val="left"/>
    </w:lvl>
    <w:lvl w:ilvl="6" w:tplc="5A0048B8">
      <w:numFmt w:val="decimal"/>
      <w:lvlText w:val=""/>
      <w:lvlJc w:val="left"/>
    </w:lvl>
    <w:lvl w:ilvl="7" w:tplc="41B8B578">
      <w:numFmt w:val="decimal"/>
      <w:lvlText w:val=""/>
      <w:lvlJc w:val="left"/>
    </w:lvl>
    <w:lvl w:ilvl="8" w:tplc="6668FE96">
      <w:numFmt w:val="decimal"/>
      <w:lvlText w:val=""/>
      <w:lvlJc w:val="left"/>
    </w:lvl>
  </w:abstractNum>
  <w:abstractNum w:abstractNumId="1">
    <w:nsid w:val="0836C40E"/>
    <w:multiLevelType w:val="hybridMultilevel"/>
    <w:tmpl w:val="0F384618"/>
    <w:lvl w:ilvl="0" w:tplc="8DAC6D5A">
      <w:start w:val="1"/>
      <w:numFmt w:val="decimal"/>
      <w:lvlText w:val="%1."/>
      <w:lvlJc w:val="left"/>
    </w:lvl>
    <w:lvl w:ilvl="1" w:tplc="AE348CE0">
      <w:numFmt w:val="decimal"/>
      <w:lvlText w:val=""/>
      <w:lvlJc w:val="left"/>
    </w:lvl>
    <w:lvl w:ilvl="2" w:tplc="F38CF066">
      <w:numFmt w:val="decimal"/>
      <w:lvlText w:val=""/>
      <w:lvlJc w:val="left"/>
    </w:lvl>
    <w:lvl w:ilvl="3" w:tplc="4306AA56">
      <w:numFmt w:val="decimal"/>
      <w:lvlText w:val=""/>
      <w:lvlJc w:val="left"/>
    </w:lvl>
    <w:lvl w:ilvl="4" w:tplc="25163572">
      <w:numFmt w:val="decimal"/>
      <w:lvlText w:val=""/>
      <w:lvlJc w:val="left"/>
    </w:lvl>
    <w:lvl w:ilvl="5" w:tplc="DF0202CA">
      <w:numFmt w:val="decimal"/>
      <w:lvlText w:val=""/>
      <w:lvlJc w:val="left"/>
    </w:lvl>
    <w:lvl w:ilvl="6" w:tplc="539295B0">
      <w:numFmt w:val="decimal"/>
      <w:lvlText w:val=""/>
      <w:lvlJc w:val="left"/>
    </w:lvl>
    <w:lvl w:ilvl="7" w:tplc="F7202356">
      <w:numFmt w:val="decimal"/>
      <w:lvlText w:val=""/>
      <w:lvlJc w:val="left"/>
    </w:lvl>
    <w:lvl w:ilvl="8" w:tplc="1F2E838C">
      <w:numFmt w:val="decimal"/>
      <w:lvlText w:val=""/>
      <w:lvlJc w:val="left"/>
    </w:lvl>
  </w:abstractNum>
  <w:abstractNum w:abstractNumId="2">
    <w:nsid w:val="08EDBDAB"/>
    <w:multiLevelType w:val="hybridMultilevel"/>
    <w:tmpl w:val="64CA33E0"/>
    <w:lvl w:ilvl="0" w:tplc="93A47EB4">
      <w:start w:val="3"/>
      <w:numFmt w:val="decimal"/>
      <w:lvlText w:val="6.3.%1"/>
      <w:lvlJc w:val="left"/>
    </w:lvl>
    <w:lvl w:ilvl="1" w:tplc="55169892">
      <w:start w:val="1"/>
      <w:numFmt w:val="bullet"/>
      <w:lvlText w:val="В"/>
      <w:lvlJc w:val="left"/>
    </w:lvl>
    <w:lvl w:ilvl="2" w:tplc="C2AE15D8">
      <w:start w:val="1"/>
      <w:numFmt w:val="bullet"/>
      <w:lvlText w:val="В"/>
      <w:lvlJc w:val="left"/>
    </w:lvl>
    <w:lvl w:ilvl="3" w:tplc="400A52C6">
      <w:numFmt w:val="decimal"/>
      <w:lvlText w:val=""/>
      <w:lvlJc w:val="left"/>
    </w:lvl>
    <w:lvl w:ilvl="4" w:tplc="D7128B26">
      <w:numFmt w:val="decimal"/>
      <w:lvlText w:val=""/>
      <w:lvlJc w:val="left"/>
    </w:lvl>
    <w:lvl w:ilvl="5" w:tplc="9B2C5A5A">
      <w:numFmt w:val="decimal"/>
      <w:lvlText w:val=""/>
      <w:lvlJc w:val="left"/>
    </w:lvl>
    <w:lvl w:ilvl="6" w:tplc="90FA5BF2">
      <w:numFmt w:val="decimal"/>
      <w:lvlText w:val=""/>
      <w:lvlJc w:val="left"/>
    </w:lvl>
    <w:lvl w:ilvl="7" w:tplc="D38E86E0">
      <w:numFmt w:val="decimal"/>
      <w:lvlText w:val=""/>
      <w:lvlJc w:val="left"/>
    </w:lvl>
    <w:lvl w:ilvl="8" w:tplc="E362B93E">
      <w:numFmt w:val="decimal"/>
      <w:lvlText w:val=""/>
      <w:lvlJc w:val="left"/>
    </w:lvl>
  </w:abstractNum>
  <w:abstractNum w:abstractNumId="3">
    <w:nsid w:val="0B03E0C6"/>
    <w:multiLevelType w:val="hybridMultilevel"/>
    <w:tmpl w:val="70C4778C"/>
    <w:lvl w:ilvl="0" w:tplc="CE66B6C6">
      <w:start w:val="1"/>
      <w:numFmt w:val="bullet"/>
      <w:lvlText w:val="с"/>
      <w:lvlJc w:val="left"/>
    </w:lvl>
    <w:lvl w:ilvl="1" w:tplc="5FFEFAAC">
      <w:start w:val="5"/>
      <w:numFmt w:val="decimal"/>
      <w:lvlText w:val="6.%2."/>
      <w:lvlJc w:val="left"/>
    </w:lvl>
    <w:lvl w:ilvl="2" w:tplc="2CD2E10C">
      <w:start w:val="1"/>
      <w:numFmt w:val="bullet"/>
      <w:lvlText w:val="К"/>
      <w:lvlJc w:val="left"/>
    </w:lvl>
    <w:lvl w:ilvl="3" w:tplc="236899FE">
      <w:start w:val="1"/>
      <w:numFmt w:val="bullet"/>
      <w:lvlText w:val="В"/>
      <w:lvlJc w:val="left"/>
    </w:lvl>
    <w:lvl w:ilvl="4" w:tplc="2CBA4E2C">
      <w:numFmt w:val="decimal"/>
      <w:lvlText w:val=""/>
      <w:lvlJc w:val="left"/>
    </w:lvl>
    <w:lvl w:ilvl="5" w:tplc="512A2736">
      <w:numFmt w:val="decimal"/>
      <w:lvlText w:val=""/>
      <w:lvlJc w:val="left"/>
    </w:lvl>
    <w:lvl w:ilvl="6" w:tplc="89481F30">
      <w:numFmt w:val="decimal"/>
      <w:lvlText w:val=""/>
      <w:lvlJc w:val="left"/>
    </w:lvl>
    <w:lvl w:ilvl="7" w:tplc="FF481834">
      <w:numFmt w:val="decimal"/>
      <w:lvlText w:val=""/>
      <w:lvlJc w:val="left"/>
    </w:lvl>
    <w:lvl w:ilvl="8" w:tplc="DE424E12">
      <w:numFmt w:val="decimal"/>
      <w:lvlText w:val=""/>
      <w:lvlJc w:val="left"/>
    </w:lvl>
  </w:abstractNum>
  <w:abstractNum w:abstractNumId="4">
    <w:nsid w:val="189A769B"/>
    <w:multiLevelType w:val="hybridMultilevel"/>
    <w:tmpl w:val="5EF07D40"/>
    <w:lvl w:ilvl="0" w:tplc="7BB8B9A6">
      <w:start w:val="6"/>
      <w:numFmt w:val="decimal"/>
      <w:lvlText w:val="6.%1."/>
      <w:lvlJc w:val="left"/>
    </w:lvl>
    <w:lvl w:ilvl="1" w:tplc="AD02DC10">
      <w:numFmt w:val="decimal"/>
      <w:lvlText w:val=""/>
      <w:lvlJc w:val="left"/>
    </w:lvl>
    <w:lvl w:ilvl="2" w:tplc="CA8CF2FC">
      <w:numFmt w:val="decimal"/>
      <w:lvlText w:val=""/>
      <w:lvlJc w:val="left"/>
    </w:lvl>
    <w:lvl w:ilvl="3" w:tplc="3EDCE23E">
      <w:numFmt w:val="decimal"/>
      <w:lvlText w:val=""/>
      <w:lvlJc w:val="left"/>
    </w:lvl>
    <w:lvl w:ilvl="4" w:tplc="0A14E05E">
      <w:numFmt w:val="decimal"/>
      <w:lvlText w:val=""/>
      <w:lvlJc w:val="left"/>
    </w:lvl>
    <w:lvl w:ilvl="5" w:tplc="F7F28698">
      <w:numFmt w:val="decimal"/>
      <w:lvlText w:val=""/>
      <w:lvlJc w:val="left"/>
    </w:lvl>
    <w:lvl w:ilvl="6" w:tplc="E3ACE6D6">
      <w:numFmt w:val="decimal"/>
      <w:lvlText w:val=""/>
      <w:lvlJc w:val="left"/>
    </w:lvl>
    <w:lvl w:ilvl="7" w:tplc="1C1EF610">
      <w:numFmt w:val="decimal"/>
      <w:lvlText w:val=""/>
      <w:lvlJc w:val="left"/>
    </w:lvl>
    <w:lvl w:ilvl="8" w:tplc="84E0F170">
      <w:numFmt w:val="decimal"/>
      <w:lvlText w:val=""/>
      <w:lvlJc w:val="left"/>
    </w:lvl>
  </w:abstractNum>
  <w:abstractNum w:abstractNumId="5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FD79F"/>
    <w:multiLevelType w:val="hybridMultilevel"/>
    <w:tmpl w:val="144AA7E0"/>
    <w:lvl w:ilvl="0" w:tplc="B378B42A">
      <w:start w:val="1"/>
      <w:numFmt w:val="decimal"/>
      <w:lvlText w:val="6.%1."/>
      <w:lvlJc w:val="left"/>
    </w:lvl>
    <w:lvl w:ilvl="1" w:tplc="34668FA2">
      <w:numFmt w:val="decimal"/>
      <w:lvlText w:val=""/>
      <w:lvlJc w:val="left"/>
    </w:lvl>
    <w:lvl w:ilvl="2" w:tplc="CD5CEF10">
      <w:numFmt w:val="decimal"/>
      <w:lvlText w:val=""/>
      <w:lvlJc w:val="left"/>
    </w:lvl>
    <w:lvl w:ilvl="3" w:tplc="CAAEF016">
      <w:numFmt w:val="decimal"/>
      <w:lvlText w:val=""/>
      <w:lvlJc w:val="left"/>
    </w:lvl>
    <w:lvl w:ilvl="4" w:tplc="2716D6D8">
      <w:numFmt w:val="decimal"/>
      <w:lvlText w:val=""/>
      <w:lvlJc w:val="left"/>
    </w:lvl>
    <w:lvl w:ilvl="5" w:tplc="A0C40C5C">
      <w:numFmt w:val="decimal"/>
      <w:lvlText w:val=""/>
      <w:lvlJc w:val="left"/>
    </w:lvl>
    <w:lvl w:ilvl="6" w:tplc="985A35E0">
      <w:numFmt w:val="decimal"/>
      <w:lvlText w:val=""/>
      <w:lvlJc w:val="left"/>
    </w:lvl>
    <w:lvl w:ilvl="7" w:tplc="2AF41DA2">
      <w:numFmt w:val="decimal"/>
      <w:lvlText w:val=""/>
      <w:lvlJc w:val="left"/>
    </w:lvl>
    <w:lvl w:ilvl="8" w:tplc="155603A2">
      <w:numFmt w:val="decimal"/>
      <w:lvlText w:val=""/>
      <w:lvlJc w:val="left"/>
    </w:lvl>
  </w:abstractNum>
  <w:abstractNum w:abstractNumId="7">
    <w:nsid w:val="2443A858"/>
    <w:multiLevelType w:val="hybridMultilevel"/>
    <w:tmpl w:val="AD0A0BD4"/>
    <w:lvl w:ilvl="0" w:tplc="451812C6">
      <w:start w:val="1"/>
      <w:numFmt w:val="decimal"/>
      <w:lvlText w:val="6.%1."/>
      <w:lvlJc w:val="left"/>
    </w:lvl>
    <w:lvl w:ilvl="1" w:tplc="9942EAD4">
      <w:start w:val="1"/>
      <w:numFmt w:val="bullet"/>
      <w:lvlText w:val="В"/>
      <w:lvlJc w:val="left"/>
    </w:lvl>
    <w:lvl w:ilvl="2" w:tplc="81F89096">
      <w:start w:val="1"/>
      <w:numFmt w:val="decimal"/>
      <w:lvlText w:val="%3"/>
      <w:lvlJc w:val="left"/>
    </w:lvl>
    <w:lvl w:ilvl="3" w:tplc="5BA41556">
      <w:numFmt w:val="decimal"/>
      <w:lvlText w:val=""/>
      <w:lvlJc w:val="left"/>
    </w:lvl>
    <w:lvl w:ilvl="4" w:tplc="EA345BDE">
      <w:numFmt w:val="decimal"/>
      <w:lvlText w:val=""/>
      <w:lvlJc w:val="left"/>
    </w:lvl>
    <w:lvl w:ilvl="5" w:tplc="D9A049C6">
      <w:numFmt w:val="decimal"/>
      <w:lvlText w:val=""/>
      <w:lvlJc w:val="left"/>
    </w:lvl>
    <w:lvl w:ilvl="6" w:tplc="B35677B8">
      <w:numFmt w:val="decimal"/>
      <w:lvlText w:val=""/>
      <w:lvlJc w:val="left"/>
    </w:lvl>
    <w:lvl w:ilvl="7" w:tplc="453A571E">
      <w:numFmt w:val="decimal"/>
      <w:lvlText w:val=""/>
      <w:lvlJc w:val="left"/>
    </w:lvl>
    <w:lvl w:ilvl="8" w:tplc="8E26A988">
      <w:numFmt w:val="decimal"/>
      <w:lvlText w:val=""/>
      <w:lvlJc w:val="left"/>
    </w:lvl>
  </w:abstractNum>
  <w:abstractNum w:abstractNumId="8">
    <w:nsid w:val="257130A3"/>
    <w:multiLevelType w:val="hybridMultilevel"/>
    <w:tmpl w:val="95905E1A"/>
    <w:lvl w:ilvl="0" w:tplc="93688BE0">
      <w:start w:val="3"/>
      <w:numFmt w:val="decimal"/>
      <w:lvlText w:val="3.%1."/>
      <w:lvlJc w:val="left"/>
    </w:lvl>
    <w:lvl w:ilvl="1" w:tplc="A6E6659A">
      <w:numFmt w:val="decimal"/>
      <w:lvlText w:val=""/>
      <w:lvlJc w:val="left"/>
    </w:lvl>
    <w:lvl w:ilvl="2" w:tplc="642C4A66">
      <w:numFmt w:val="decimal"/>
      <w:lvlText w:val=""/>
      <w:lvlJc w:val="left"/>
    </w:lvl>
    <w:lvl w:ilvl="3" w:tplc="A170DE0C">
      <w:numFmt w:val="decimal"/>
      <w:lvlText w:val=""/>
      <w:lvlJc w:val="left"/>
    </w:lvl>
    <w:lvl w:ilvl="4" w:tplc="31A031B6">
      <w:numFmt w:val="decimal"/>
      <w:lvlText w:val=""/>
      <w:lvlJc w:val="left"/>
    </w:lvl>
    <w:lvl w:ilvl="5" w:tplc="835E0ED8">
      <w:numFmt w:val="decimal"/>
      <w:lvlText w:val=""/>
      <w:lvlJc w:val="left"/>
    </w:lvl>
    <w:lvl w:ilvl="6" w:tplc="B7EA35DA">
      <w:numFmt w:val="decimal"/>
      <w:lvlText w:val=""/>
      <w:lvlJc w:val="left"/>
    </w:lvl>
    <w:lvl w:ilvl="7" w:tplc="66203382">
      <w:numFmt w:val="decimal"/>
      <w:lvlText w:val=""/>
      <w:lvlJc w:val="left"/>
    </w:lvl>
    <w:lvl w:ilvl="8" w:tplc="52889858">
      <w:numFmt w:val="decimal"/>
      <w:lvlText w:val=""/>
      <w:lvlJc w:val="left"/>
    </w:lvl>
  </w:abstractNum>
  <w:abstractNum w:abstractNumId="9">
    <w:nsid w:val="25E45D32"/>
    <w:multiLevelType w:val="hybridMultilevel"/>
    <w:tmpl w:val="94DAD9C6"/>
    <w:lvl w:ilvl="0" w:tplc="0FC8BD0C">
      <w:start w:val="4"/>
      <w:numFmt w:val="decimal"/>
      <w:lvlText w:val="2.%1."/>
      <w:lvlJc w:val="left"/>
    </w:lvl>
    <w:lvl w:ilvl="1" w:tplc="23AE4D8C">
      <w:numFmt w:val="decimal"/>
      <w:lvlText w:val=""/>
      <w:lvlJc w:val="left"/>
    </w:lvl>
    <w:lvl w:ilvl="2" w:tplc="6DD02C48">
      <w:numFmt w:val="decimal"/>
      <w:lvlText w:val=""/>
      <w:lvlJc w:val="left"/>
    </w:lvl>
    <w:lvl w:ilvl="3" w:tplc="2A7888F2">
      <w:numFmt w:val="decimal"/>
      <w:lvlText w:val=""/>
      <w:lvlJc w:val="left"/>
    </w:lvl>
    <w:lvl w:ilvl="4" w:tplc="2E8ABB88">
      <w:numFmt w:val="decimal"/>
      <w:lvlText w:val=""/>
      <w:lvlJc w:val="left"/>
    </w:lvl>
    <w:lvl w:ilvl="5" w:tplc="026083A2">
      <w:numFmt w:val="decimal"/>
      <w:lvlText w:val=""/>
      <w:lvlJc w:val="left"/>
    </w:lvl>
    <w:lvl w:ilvl="6" w:tplc="8610AD6A">
      <w:numFmt w:val="decimal"/>
      <w:lvlText w:val=""/>
      <w:lvlJc w:val="left"/>
    </w:lvl>
    <w:lvl w:ilvl="7" w:tplc="372AD454">
      <w:numFmt w:val="decimal"/>
      <w:lvlText w:val=""/>
      <w:lvlJc w:val="left"/>
    </w:lvl>
    <w:lvl w:ilvl="8" w:tplc="4B2C6ECA">
      <w:numFmt w:val="decimal"/>
      <w:lvlText w:val=""/>
      <w:lvlJc w:val="left"/>
    </w:lvl>
  </w:abstractNum>
  <w:abstractNum w:abstractNumId="10">
    <w:nsid w:val="2CA88611"/>
    <w:multiLevelType w:val="hybridMultilevel"/>
    <w:tmpl w:val="ABB4A0E2"/>
    <w:lvl w:ilvl="0" w:tplc="A50C64D2">
      <w:start w:val="8"/>
      <w:numFmt w:val="decimal"/>
      <w:lvlText w:val="6.%1."/>
      <w:lvlJc w:val="left"/>
    </w:lvl>
    <w:lvl w:ilvl="1" w:tplc="5B7C2076">
      <w:numFmt w:val="decimal"/>
      <w:lvlText w:val=""/>
      <w:lvlJc w:val="left"/>
    </w:lvl>
    <w:lvl w:ilvl="2" w:tplc="CA6E7B0A">
      <w:numFmt w:val="decimal"/>
      <w:lvlText w:val=""/>
      <w:lvlJc w:val="left"/>
    </w:lvl>
    <w:lvl w:ilvl="3" w:tplc="CC100058">
      <w:numFmt w:val="decimal"/>
      <w:lvlText w:val=""/>
      <w:lvlJc w:val="left"/>
    </w:lvl>
    <w:lvl w:ilvl="4" w:tplc="93AC9440">
      <w:numFmt w:val="decimal"/>
      <w:lvlText w:val=""/>
      <w:lvlJc w:val="left"/>
    </w:lvl>
    <w:lvl w:ilvl="5" w:tplc="F1E22932">
      <w:numFmt w:val="decimal"/>
      <w:lvlText w:val=""/>
      <w:lvlJc w:val="left"/>
    </w:lvl>
    <w:lvl w:ilvl="6" w:tplc="AEC8AFD4">
      <w:numFmt w:val="decimal"/>
      <w:lvlText w:val=""/>
      <w:lvlJc w:val="left"/>
    </w:lvl>
    <w:lvl w:ilvl="7" w:tplc="F08848C4">
      <w:numFmt w:val="decimal"/>
      <w:lvlText w:val=""/>
      <w:lvlJc w:val="left"/>
    </w:lvl>
    <w:lvl w:ilvl="8" w:tplc="FDE61886">
      <w:numFmt w:val="decimal"/>
      <w:lvlText w:val=""/>
      <w:lvlJc w:val="left"/>
    </w:lvl>
  </w:abstractNum>
  <w:abstractNum w:abstractNumId="11">
    <w:nsid w:val="2D1D5AE9"/>
    <w:multiLevelType w:val="hybridMultilevel"/>
    <w:tmpl w:val="3CDAC6CE"/>
    <w:lvl w:ilvl="0" w:tplc="4F0254A8">
      <w:start w:val="1"/>
      <w:numFmt w:val="bullet"/>
      <w:lvlText w:val="В"/>
      <w:lvlJc w:val="left"/>
    </w:lvl>
    <w:lvl w:ilvl="1" w:tplc="2C66C05C">
      <w:numFmt w:val="decimal"/>
      <w:lvlText w:val=""/>
      <w:lvlJc w:val="left"/>
    </w:lvl>
    <w:lvl w:ilvl="2" w:tplc="16562444">
      <w:numFmt w:val="decimal"/>
      <w:lvlText w:val=""/>
      <w:lvlJc w:val="left"/>
    </w:lvl>
    <w:lvl w:ilvl="3" w:tplc="A5EE1C16">
      <w:numFmt w:val="decimal"/>
      <w:lvlText w:val=""/>
      <w:lvlJc w:val="left"/>
    </w:lvl>
    <w:lvl w:ilvl="4" w:tplc="E33279D0">
      <w:numFmt w:val="decimal"/>
      <w:lvlText w:val=""/>
      <w:lvlJc w:val="left"/>
    </w:lvl>
    <w:lvl w:ilvl="5" w:tplc="B6FEAA88">
      <w:numFmt w:val="decimal"/>
      <w:lvlText w:val=""/>
      <w:lvlJc w:val="left"/>
    </w:lvl>
    <w:lvl w:ilvl="6" w:tplc="A72AA37E">
      <w:numFmt w:val="decimal"/>
      <w:lvlText w:val=""/>
      <w:lvlJc w:val="left"/>
    </w:lvl>
    <w:lvl w:ilvl="7" w:tplc="8B6E9E3A">
      <w:numFmt w:val="decimal"/>
      <w:lvlText w:val=""/>
      <w:lvlJc w:val="left"/>
    </w:lvl>
    <w:lvl w:ilvl="8" w:tplc="97621F82">
      <w:numFmt w:val="decimal"/>
      <w:lvlText w:val=""/>
      <w:lvlJc w:val="left"/>
    </w:lvl>
  </w:abstractNum>
  <w:abstractNum w:abstractNumId="12">
    <w:nsid w:val="333AB105"/>
    <w:multiLevelType w:val="hybridMultilevel"/>
    <w:tmpl w:val="F0A82148"/>
    <w:lvl w:ilvl="0" w:tplc="4DD09946">
      <w:start w:val="5"/>
      <w:numFmt w:val="decimal"/>
      <w:lvlText w:val="%1."/>
      <w:lvlJc w:val="left"/>
    </w:lvl>
    <w:lvl w:ilvl="1" w:tplc="B90A63FA">
      <w:numFmt w:val="decimal"/>
      <w:lvlText w:val=""/>
      <w:lvlJc w:val="left"/>
    </w:lvl>
    <w:lvl w:ilvl="2" w:tplc="D02CBF98">
      <w:numFmt w:val="decimal"/>
      <w:lvlText w:val=""/>
      <w:lvlJc w:val="left"/>
    </w:lvl>
    <w:lvl w:ilvl="3" w:tplc="A3F8E928">
      <w:numFmt w:val="decimal"/>
      <w:lvlText w:val=""/>
      <w:lvlJc w:val="left"/>
    </w:lvl>
    <w:lvl w:ilvl="4" w:tplc="5656B870">
      <w:numFmt w:val="decimal"/>
      <w:lvlText w:val=""/>
      <w:lvlJc w:val="left"/>
    </w:lvl>
    <w:lvl w:ilvl="5" w:tplc="2A8A511E">
      <w:numFmt w:val="decimal"/>
      <w:lvlText w:val=""/>
      <w:lvlJc w:val="left"/>
    </w:lvl>
    <w:lvl w:ilvl="6" w:tplc="76A4F220">
      <w:numFmt w:val="decimal"/>
      <w:lvlText w:val=""/>
      <w:lvlJc w:val="left"/>
    </w:lvl>
    <w:lvl w:ilvl="7" w:tplc="5594A2A0">
      <w:numFmt w:val="decimal"/>
      <w:lvlText w:val=""/>
      <w:lvlJc w:val="left"/>
    </w:lvl>
    <w:lvl w:ilvl="8" w:tplc="8668ABB6">
      <w:numFmt w:val="decimal"/>
      <w:lvlText w:val=""/>
      <w:lvlJc w:val="left"/>
    </w:lvl>
  </w:abstractNum>
  <w:abstractNum w:abstractNumId="13">
    <w:nsid w:val="3F2DBA31"/>
    <w:multiLevelType w:val="hybridMultilevel"/>
    <w:tmpl w:val="A5B0BA80"/>
    <w:lvl w:ilvl="0" w:tplc="3BF80FB6">
      <w:start w:val="1"/>
      <w:numFmt w:val="decimal"/>
      <w:lvlText w:val="3.%1."/>
      <w:lvlJc w:val="left"/>
    </w:lvl>
    <w:lvl w:ilvl="1" w:tplc="361C3FB8">
      <w:start w:val="1"/>
      <w:numFmt w:val="decimal"/>
      <w:lvlText w:val="%2"/>
      <w:lvlJc w:val="left"/>
    </w:lvl>
    <w:lvl w:ilvl="2" w:tplc="C032F3E4">
      <w:numFmt w:val="decimal"/>
      <w:lvlText w:val=""/>
      <w:lvlJc w:val="left"/>
    </w:lvl>
    <w:lvl w:ilvl="3" w:tplc="0E7E7674">
      <w:numFmt w:val="decimal"/>
      <w:lvlText w:val=""/>
      <w:lvlJc w:val="left"/>
    </w:lvl>
    <w:lvl w:ilvl="4" w:tplc="D54E9274">
      <w:numFmt w:val="decimal"/>
      <w:lvlText w:val=""/>
      <w:lvlJc w:val="left"/>
    </w:lvl>
    <w:lvl w:ilvl="5" w:tplc="D348075A">
      <w:numFmt w:val="decimal"/>
      <w:lvlText w:val=""/>
      <w:lvlJc w:val="left"/>
    </w:lvl>
    <w:lvl w:ilvl="6" w:tplc="779AD722">
      <w:numFmt w:val="decimal"/>
      <w:lvlText w:val=""/>
      <w:lvlJc w:val="left"/>
    </w:lvl>
    <w:lvl w:ilvl="7" w:tplc="C97C503E">
      <w:numFmt w:val="decimal"/>
      <w:lvlText w:val=""/>
      <w:lvlJc w:val="left"/>
    </w:lvl>
    <w:lvl w:ilvl="8" w:tplc="C42A04B4">
      <w:numFmt w:val="decimal"/>
      <w:lvlText w:val=""/>
      <w:lvlJc w:val="left"/>
    </w:lvl>
  </w:abstractNum>
  <w:abstractNum w:abstractNumId="14">
    <w:nsid w:val="41A7C4C9"/>
    <w:multiLevelType w:val="hybridMultilevel"/>
    <w:tmpl w:val="9BF69214"/>
    <w:lvl w:ilvl="0" w:tplc="7A904EB6">
      <w:start w:val="5"/>
      <w:numFmt w:val="decimal"/>
      <w:lvlText w:val="6.%1."/>
      <w:lvlJc w:val="left"/>
    </w:lvl>
    <w:lvl w:ilvl="1" w:tplc="EE34E26C">
      <w:numFmt w:val="decimal"/>
      <w:lvlText w:val=""/>
      <w:lvlJc w:val="left"/>
    </w:lvl>
    <w:lvl w:ilvl="2" w:tplc="D9ECDEE6">
      <w:numFmt w:val="decimal"/>
      <w:lvlText w:val=""/>
      <w:lvlJc w:val="left"/>
    </w:lvl>
    <w:lvl w:ilvl="3" w:tplc="A38E071E">
      <w:numFmt w:val="decimal"/>
      <w:lvlText w:val=""/>
      <w:lvlJc w:val="left"/>
    </w:lvl>
    <w:lvl w:ilvl="4" w:tplc="8D128D3A">
      <w:numFmt w:val="decimal"/>
      <w:lvlText w:val=""/>
      <w:lvlJc w:val="left"/>
    </w:lvl>
    <w:lvl w:ilvl="5" w:tplc="8990CD96">
      <w:numFmt w:val="decimal"/>
      <w:lvlText w:val=""/>
      <w:lvlJc w:val="left"/>
    </w:lvl>
    <w:lvl w:ilvl="6" w:tplc="95F2D112">
      <w:numFmt w:val="decimal"/>
      <w:lvlText w:val=""/>
      <w:lvlJc w:val="left"/>
    </w:lvl>
    <w:lvl w:ilvl="7" w:tplc="3124BFDA">
      <w:numFmt w:val="decimal"/>
      <w:lvlText w:val=""/>
      <w:lvlJc w:val="left"/>
    </w:lvl>
    <w:lvl w:ilvl="8" w:tplc="9D2AD6A0">
      <w:numFmt w:val="decimal"/>
      <w:lvlText w:val=""/>
      <w:lvlJc w:val="left"/>
    </w:lvl>
  </w:abstractNum>
  <w:abstractNum w:abstractNumId="15">
    <w:nsid w:val="431BD7B7"/>
    <w:multiLevelType w:val="hybridMultilevel"/>
    <w:tmpl w:val="A5123CC2"/>
    <w:lvl w:ilvl="0" w:tplc="4F18D5BC">
      <w:start w:val="1"/>
      <w:numFmt w:val="decimal"/>
      <w:lvlText w:val="%1"/>
      <w:lvlJc w:val="left"/>
    </w:lvl>
    <w:lvl w:ilvl="1" w:tplc="1B40E6D4">
      <w:start w:val="3"/>
      <w:numFmt w:val="decimal"/>
      <w:lvlText w:val="%2."/>
      <w:lvlJc w:val="left"/>
    </w:lvl>
    <w:lvl w:ilvl="2" w:tplc="D5744498">
      <w:numFmt w:val="decimal"/>
      <w:lvlText w:val=""/>
      <w:lvlJc w:val="left"/>
    </w:lvl>
    <w:lvl w:ilvl="3" w:tplc="F1FE4152">
      <w:numFmt w:val="decimal"/>
      <w:lvlText w:val=""/>
      <w:lvlJc w:val="left"/>
    </w:lvl>
    <w:lvl w:ilvl="4" w:tplc="415AA502">
      <w:numFmt w:val="decimal"/>
      <w:lvlText w:val=""/>
      <w:lvlJc w:val="left"/>
    </w:lvl>
    <w:lvl w:ilvl="5" w:tplc="D1DC899E">
      <w:numFmt w:val="decimal"/>
      <w:lvlText w:val=""/>
      <w:lvlJc w:val="left"/>
    </w:lvl>
    <w:lvl w:ilvl="6" w:tplc="D25491E8">
      <w:numFmt w:val="decimal"/>
      <w:lvlText w:val=""/>
      <w:lvlJc w:val="left"/>
    </w:lvl>
    <w:lvl w:ilvl="7" w:tplc="FC90D430">
      <w:numFmt w:val="decimal"/>
      <w:lvlText w:val=""/>
      <w:lvlJc w:val="left"/>
    </w:lvl>
    <w:lvl w:ilvl="8" w:tplc="CBEE011A">
      <w:numFmt w:val="decimal"/>
      <w:lvlText w:val=""/>
      <w:lvlJc w:val="left"/>
    </w:lvl>
  </w:abstractNum>
  <w:abstractNum w:abstractNumId="16">
    <w:nsid w:val="4353D0CD"/>
    <w:multiLevelType w:val="hybridMultilevel"/>
    <w:tmpl w:val="1C2AE71A"/>
    <w:lvl w:ilvl="0" w:tplc="85D00C4E">
      <w:start w:val="4"/>
      <w:numFmt w:val="decimal"/>
      <w:lvlText w:val="6.%1."/>
      <w:lvlJc w:val="left"/>
    </w:lvl>
    <w:lvl w:ilvl="1" w:tplc="8FBC930E">
      <w:numFmt w:val="decimal"/>
      <w:lvlText w:val=""/>
      <w:lvlJc w:val="left"/>
    </w:lvl>
    <w:lvl w:ilvl="2" w:tplc="F7A29E68">
      <w:numFmt w:val="decimal"/>
      <w:lvlText w:val=""/>
      <w:lvlJc w:val="left"/>
    </w:lvl>
    <w:lvl w:ilvl="3" w:tplc="8028E678">
      <w:numFmt w:val="decimal"/>
      <w:lvlText w:val=""/>
      <w:lvlJc w:val="left"/>
    </w:lvl>
    <w:lvl w:ilvl="4" w:tplc="4588FD1E">
      <w:numFmt w:val="decimal"/>
      <w:lvlText w:val=""/>
      <w:lvlJc w:val="left"/>
    </w:lvl>
    <w:lvl w:ilvl="5" w:tplc="0C0220B8">
      <w:numFmt w:val="decimal"/>
      <w:lvlText w:val=""/>
      <w:lvlJc w:val="left"/>
    </w:lvl>
    <w:lvl w:ilvl="6" w:tplc="7D50F152">
      <w:numFmt w:val="decimal"/>
      <w:lvlText w:val=""/>
      <w:lvlJc w:val="left"/>
    </w:lvl>
    <w:lvl w:ilvl="7" w:tplc="8BA6EE92">
      <w:numFmt w:val="decimal"/>
      <w:lvlText w:val=""/>
      <w:lvlJc w:val="left"/>
    </w:lvl>
    <w:lvl w:ilvl="8" w:tplc="102CBB48">
      <w:numFmt w:val="decimal"/>
      <w:lvlText w:val=""/>
      <w:lvlJc w:val="left"/>
    </w:lvl>
  </w:abstractNum>
  <w:abstractNum w:abstractNumId="17">
    <w:nsid w:val="436C6125"/>
    <w:multiLevelType w:val="hybridMultilevel"/>
    <w:tmpl w:val="4A90CEBA"/>
    <w:lvl w:ilvl="0" w:tplc="75304470">
      <w:start w:val="5"/>
      <w:numFmt w:val="decimal"/>
      <w:lvlText w:val="3.%1."/>
      <w:lvlJc w:val="left"/>
    </w:lvl>
    <w:lvl w:ilvl="1" w:tplc="D5628FB6">
      <w:numFmt w:val="decimal"/>
      <w:lvlText w:val=""/>
      <w:lvlJc w:val="left"/>
    </w:lvl>
    <w:lvl w:ilvl="2" w:tplc="B35A2580">
      <w:numFmt w:val="decimal"/>
      <w:lvlText w:val=""/>
      <w:lvlJc w:val="left"/>
    </w:lvl>
    <w:lvl w:ilvl="3" w:tplc="E1DC4C1E">
      <w:numFmt w:val="decimal"/>
      <w:lvlText w:val=""/>
      <w:lvlJc w:val="left"/>
    </w:lvl>
    <w:lvl w:ilvl="4" w:tplc="74D23CD6">
      <w:numFmt w:val="decimal"/>
      <w:lvlText w:val=""/>
      <w:lvlJc w:val="left"/>
    </w:lvl>
    <w:lvl w:ilvl="5" w:tplc="294E0A42">
      <w:numFmt w:val="decimal"/>
      <w:lvlText w:val=""/>
      <w:lvlJc w:val="left"/>
    </w:lvl>
    <w:lvl w:ilvl="6" w:tplc="DA08017A">
      <w:numFmt w:val="decimal"/>
      <w:lvlText w:val=""/>
      <w:lvlJc w:val="left"/>
    </w:lvl>
    <w:lvl w:ilvl="7" w:tplc="E2740C64">
      <w:numFmt w:val="decimal"/>
      <w:lvlText w:val=""/>
      <w:lvlJc w:val="left"/>
    </w:lvl>
    <w:lvl w:ilvl="8" w:tplc="9CF00EBA">
      <w:numFmt w:val="decimal"/>
      <w:lvlText w:val=""/>
      <w:lvlJc w:val="left"/>
    </w:lvl>
  </w:abstractNum>
  <w:abstractNum w:abstractNumId="18">
    <w:nsid w:val="4E6AFB66"/>
    <w:multiLevelType w:val="hybridMultilevel"/>
    <w:tmpl w:val="26CA8594"/>
    <w:lvl w:ilvl="0" w:tplc="0F0C908E">
      <w:start w:val="3"/>
      <w:numFmt w:val="decimal"/>
      <w:lvlText w:val="2.%1."/>
      <w:lvlJc w:val="left"/>
    </w:lvl>
    <w:lvl w:ilvl="1" w:tplc="214258C0">
      <w:start w:val="1"/>
      <w:numFmt w:val="bullet"/>
      <w:lvlText w:val="В"/>
      <w:lvlJc w:val="left"/>
    </w:lvl>
    <w:lvl w:ilvl="2" w:tplc="4D1ED55C">
      <w:start w:val="1"/>
      <w:numFmt w:val="bullet"/>
      <w:lvlText w:val="В"/>
      <w:lvlJc w:val="left"/>
    </w:lvl>
    <w:lvl w:ilvl="3" w:tplc="C0CA9BFA">
      <w:numFmt w:val="decimal"/>
      <w:lvlText w:val=""/>
      <w:lvlJc w:val="left"/>
    </w:lvl>
    <w:lvl w:ilvl="4" w:tplc="5A1EA842">
      <w:numFmt w:val="decimal"/>
      <w:lvlText w:val=""/>
      <w:lvlJc w:val="left"/>
    </w:lvl>
    <w:lvl w:ilvl="5" w:tplc="741AAB3C">
      <w:numFmt w:val="decimal"/>
      <w:lvlText w:val=""/>
      <w:lvlJc w:val="left"/>
    </w:lvl>
    <w:lvl w:ilvl="6" w:tplc="9CF62EE2">
      <w:numFmt w:val="decimal"/>
      <w:lvlText w:val=""/>
      <w:lvlJc w:val="left"/>
    </w:lvl>
    <w:lvl w:ilvl="7" w:tplc="EA7C5A7C">
      <w:numFmt w:val="decimal"/>
      <w:lvlText w:val=""/>
      <w:lvlJc w:val="left"/>
    </w:lvl>
    <w:lvl w:ilvl="8" w:tplc="D31EE7DC">
      <w:numFmt w:val="decimal"/>
      <w:lvlText w:val=""/>
      <w:lvlJc w:val="left"/>
    </w:lvl>
  </w:abstractNum>
  <w:abstractNum w:abstractNumId="19">
    <w:nsid w:val="519B500D"/>
    <w:multiLevelType w:val="hybridMultilevel"/>
    <w:tmpl w:val="BC62A532"/>
    <w:lvl w:ilvl="0" w:tplc="EA206774">
      <w:start w:val="5"/>
      <w:numFmt w:val="decimal"/>
      <w:lvlText w:val="2.%1."/>
      <w:lvlJc w:val="left"/>
    </w:lvl>
    <w:lvl w:ilvl="1" w:tplc="5F0CB2E8">
      <w:start w:val="1"/>
      <w:numFmt w:val="bullet"/>
      <w:lvlText w:val="В"/>
      <w:lvlJc w:val="left"/>
    </w:lvl>
    <w:lvl w:ilvl="2" w:tplc="EAECE554">
      <w:start w:val="1"/>
      <w:numFmt w:val="bullet"/>
      <w:lvlText w:val="-"/>
      <w:lvlJc w:val="left"/>
    </w:lvl>
    <w:lvl w:ilvl="3" w:tplc="4F281998">
      <w:numFmt w:val="decimal"/>
      <w:lvlText w:val=""/>
      <w:lvlJc w:val="left"/>
    </w:lvl>
    <w:lvl w:ilvl="4" w:tplc="2780D45C">
      <w:numFmt w:val="decimal"/>
      <w:lvlText w:val=""/>
      <w:lvlJc w:val="left"/>
    </w:lvl>
    <w:lvl w:ilvl="5" w:tplc="519AE6BA">
      <w:numFmt w:val="decimal"/>
      <w:lvlText w:val=""/>
      <w:lvlJc w:val="left"/>
    </w:lvl>
    <w:lvl w:ilvl="6" w:tplc="2F24E5DE">
      <w:numFmt w:val="decimal"/>
      <w:lvlText w:val=""/>
      <w:lvlJc w:val="left"/>
    </w:lvl>
    <w:lvl w:ilvl="7" w:tplc="2026B5EA">
      <w:numFmt w:val="decimal"/>
      <w:lvlText w:val=""/>
      <w:lvlJc w:val="left"/>
    </w:lvl>
    <w:lvl w:ilvl="8" w:tplc="5C6E840E">
      <w:numFmt w:val="decimal"/>
      <w:lvlText w:val=""/>
      <w:lvlJc w:val="left"/>
    </w:lvl>
  </w:abstractNum>
  <w:abstractNum w:abstractNumId="20">
    <w:nsid w:val="54E49EB4"/>
    <w:multiLevelType w:val="hybridMultilevel"/>
    <w:tmpl w:val="EB5CAC40"/>
    <w:lvl w:ilvl="0" w:tplc="B3ECD750">
      <w:start w:val="1"/>
      <w:numFmt w:val="bullet"/>
      <w:lvlText w:val="-"/>
      <w:lvlJc w:val="left"/>
    </w:lvl>
    <w:lvl w:ilvl="1" w:tplc="9710AA2C">
      <w:numFmt w:val="decimal"/>
      <w:lvlText w:val=""/>
      <w:lvlJc w:val="left"/>
    </w:lvl>
    <w:lvl w:ilvl="2" w:tplc="D8CA3E0E">
      <w:numFmt w:val="decimal"/>
      <w:lvlText w:val=""/>
      <w:lvlJc w:val="left"/>
    </w:lvl>
    <w:lvl w:ilvl="3" w:tplc="0ABAF3C4">
      <w:numFmt w:val="decimal"/>
      <w:lvlText w:val=""/>
      <w:lvlJc w:val="left"/>
    </w:lvl>
    <w:lvl w:ilvl="4" w:tplc="5088E25E">
      <w:numFmt w:val="decimal"/>
      <w:lvlText w:val=""/>
      <w:lvlJc w:val="left"/>
    </w:lvl>
    <w:lvl w:ilvl="5" w:tplc="ABCE8C1C">
      <w:numFmt w:val="decimal"/>
      <w:lvlText w:val=""/>
      <w:lvlJc w:val="left"/>
    </w:lvl>
    <w:lvl w:ilvl="6" w:tplc="B4E4115C">
      <w:numFmt w:val="decimal"/>
      <w:lvlText w:val=""/>
      <w:lvlJc w:val="left"/>
    </w:lvl>
    <w:lvl w:ilvl="7" w:tplc="69962838">
      <w:numFmt w:val="decimal"/>
      <w:lvlText w:val=""/>
      <w:lvlJc w:val="left"/>
    </w:lvl>
    <w:lvl w:ilvl="8" w:tplc="359ADC02">
      <w:numFmt w:val="decimal"/>
      <w:lvlText w:val=""/>
      <w:lvlJc w:val="left"/>
    </w:lvl>
  </w:abstractNum>
  <w:abstractNum w:abstractNumId="21">
    <w:nsid w:val="628C895D"/>
    <w:multiLevelType w:val="hybridMultilevel"/>
    <w:tmpl w:val="643E070C"/>
    <w:lvl w:ilvl="0" w:tplc="CA8E55CE">
      <w:start w:val="6"/>
      <w:numFmt w:val="decimal"/>
      <w:lvlText w:val="3.%1"/>
      <w:lvlJc w:val="left"/>
    </w:lvl>
    <w:lvl w:ilvl="1" w:tplc="29841CEC">
      <w:numFmt w:val="decimal"/>
      <w:lvlText w:val=""/>
      <w:lvlJc w:val="left"/>
    </w:lvl>
    <w:lvl w:ilvl="2" w:tplc="0F9E8FB6">
      <w:numFmt w:val="decimal"/>
      <w:lvlText w:val=""/>
      <w:lvlJc w:val="left"/>
    </w:lvl>
    <w:lvl w:ilvl="3" w:tplc="B8FC4D84">
      <w:numFmt w:val="decimal"/>
      <w:lvlText w:val=""/>
      <w:lvlJc w:val="left"/>
    </w:lvl>
    <w:lvl w:ilvl="4" w:tplc="554EFE0A">
      <w:numFmt w:val="decimal"/>
      <w:lvlText w:val=""/>
      <w:lvlJc w:val="left"/>
    </w:lvl>
    <w:lvl w:ilvl="5" w:tplc="936626F8">
      <w:numFmt w:val="decimal"/>
      <w:lvlText w:val=""/>
      <w:lvlJc w:val="left"/>
    </w:lvl>
    <w:lvl w:ilvl="6" w:tplc="3A52CA1C">
      <w:numFmt w:val="decimal"/>
      <w:lvlText w:val=""/>
      <w:lvlJc w:val="left"/>
    </w:lvl>
    <w:lvl w:ilvl="7" w:tplc="3BB0425A">
      <w:numFmt w:val="decimal"/>
      <w:lvlText w:val=""/>
      <w:lvlJc w:val="left"/>
    </w:lvl>
    <w:lvl w:ilvl="8" w:tplc="D9A2D7A8">
      <w:numFmt w:val="decimal"/>
      <w:lvlText w:val=""/>
      <w:lvlJc w:val="left"/>
    </w:lvl>
  </w:abstractNum>
  <w:abstractNum w:abstractNumId="22">
    <w:nsid w:val="62BBD95A"/>
    <w:multiLevelType w:val="hybridMultilevel"/>
    <w:tmpl w:val="D8D4C21E"/>
    <w:lvl w:ilvl="0" w:tplc="B53C6E04">
      <w:start w:val="4"/>
      <w:numFmt w:val="decimal"/>
      <w:lvlText w:val="3.%1."/>
      <w:lvlJc w:val="left"/>
    </w:lvl>
    <w:lvl w:ilvl="1" w:tplc="F28EF726">
      <w:numFmt w:val="decimal"/>
      <w:lvlText w:val=""/>
      <w:lvlJc w:val="left"/>
    </w:lvl>
    <w:lvl w:ilvl="2" w:tplc="FB52126E">
      <w:numFmt w:val="decimal"/>
      <w:lvlText w:val=""/>
      <w:lvlJc w:val="left"/>
    </w:lvl>
    <w:lvl w:ilvl="3" w:tplc="51EC37B0">
      <w:numFmt w:val="decimal"/>
      <w:lvlText w:val=""/>
      <w:lvlJc w:val="left"/>
    </w:lvl>
    <w:lvl w:ilvl="4" w:tplc="E1201C8E">
      <w:numFmt w:val="decimal"/>
      <w:lvlText w:val=""/>
      <w:lvlJc w:val="left"/>
    </w:lvl>
    <w:lvl w:ilvl="5" w:tplc="FC14557A">
      <w:numFmt w:val="decimal"/>
      <w:lvlText w:val=""/>
      <w:lvlJc w:val="left"/>
    </w:lvl>
    <w:lvl w:ilvl="6" w:tplc="80C0A788">
      <w:numFmt w:val="decimal"/>
      <w:lvlText w:val=""/>
      <w:lvlJc w:val="left"/>
    </w:lvl>
    <w:lvl w:ilvl="7" w:tplc="B8320338">
      <w:numFmt w:val="decimal"/>
      <w:lvlText w:val=""/>
      <w:lvlJc w:val="left"/>
    </w:lvl>
    <w:lvl w:ilvl="8" w:tplc="C7F48308">
      <w:numFmt w:val="decimal"/>
      <w:lvlText w:val=""/>
      <w:lvlJc w:val="left"/>
    </w:lvl>
  </w:abstractNum>
  <w:abstractNum w:abstractNumId="23">
    <w:nsid w:val="6763845E"/>
    <w:multiLevelType w:val="hybridMultilevel"/>
    <w:tmpl w:val="4118836E"/>
    <w:lvl w:ilvl="0" w:tplc="921249EA">
      <w:numFmt w:val="decimal"/>
      <w:lvlText w:val="6.3.%1."/>
      <w:lvlJc w:val="left"/>
    </w:lvl>
    <w:lvl w:ilvl="1" w:tplc="F06AC19E">
      <w:start w:val="1"/>
      <w:numFmt w:val="bullet"/>
      <w:lvlText w:val="В"/>
      <w:lvlJc w:val="left"/>
    </w:lvl>
    <w:lvl w:ilvl="2" w:tplc="5BD21CB8">
      <w:numFmt w:val="decimal"/>
      <w:lvlText w:val=""/>
      <w:lvlJc w:val="left"/>
    </w:lvl>
    <w:lvl w:ilvl="3" w:tplc="33048FD4">
      <w:numFmt w:val="decimal"/>
      <w:lvlText w:val=""/>
      <w:lvlJc w:val="left"/>
    </w:lvl>
    <w:lvl w:ilvl="4" w:tplc="64626456">
      <w:numFmt w:val="decimal"/>
      <w:lvlText w:val=""/>
      <w:lvlJc w:val="left"/>
    </w:lvl>
    <w:lvl w:ilvl="5" w:tplc="9682A6A4">
      <w:numFmt w:val="decimal"/>
      <w:lvlText w:val=""/>
      <w:lvlJc w:val="left"/>
    </w:lvl>
    <w:lvl w:ilvl="6" w:tplc="83CE048C">
      <w:numFmt w:val="decimal"/>
      <w:lvlText w:val=""/>
      <w:lvlJc w:val="left"/>
    </w:lvl>
    <w:lvl w:ilvl="7" w:tplc="BF604162">
      <w:numFmt w:val="decimal"/>
      <w:lvlText w:val=""/>
      <w:lvlJc w:val="left"/>
    </w:lvl>
    <w:lvl w:ilvl="8" w:tplc="B9441728">
      <w:numFmt w:val="decimal"/>
      <w:lvlText w:val=""/>
      <w:lvlJc w:val="left"/>
    </w:lvl>
  </w:abstractNum>
  <w:abstractNum w:abstractNumId="24">
    <w:nsid w:val="6B68079A"/>
    <w:multiLevelType w:val="hybridMultilevel"/>
    <w:tmpl w:val="7A44E2B6"/>
    <w:lvl w:ilvl="0" w:tplc="E8FE025C">
      <w:numFmt w:val="decimal"/>
      <w:lvlText w:val="2.%1."/>
      <w:lvlJc w:val="left"/>
    </w:lvl>
    <w:lvl w:ilvl="1" w:tplc="EFE607F0">
      <w:start w:val="1"/>
      <w:numFmt w:val="bullet"/>
      <w:lvlText w:val="В"/>
      <w:lvlJc w:val="left"/>
    </w:lvl>
    <w:lvl w:ilvl="2" w:tplc="E98C631C">
      <w:numFmt w:val="decimal"/>
      <w:lvlText w:val=""/>
      <w:lvlJc w:val="left"/>
    </w:lvl>
    <w:lvl w:ilvl="3" w:tplc="887A46A2">
      <w:numFmt w:val="decimal"/>
      <w:lvlText w:val=""/>
      <w:lvlJc w:val="left"/>
    </w:lvl>
    <w:lvl w:ilvl="4" w:tplc="1516558C">
      <w:numFmt w:val="decimal"/>
      <w:lvlText w:val=""/>
      <w:lvlJc w:val="left"/>
    </w:lvl>
    <w:lvl w:ilvl="5" w:tplc="59B27C86">
      <w:numFmt w:val="decimal"/>
      <w:lvlText w:val=""/>
      <w:lvlJc w:val="left"/>
    </w:lvl>
    <w:lvl w:ilvl="6" w:tplc="C816ACD4">
      <w:numFmt w:val="decimal"/>
      <w:lvlText w:val=""/>
      <w:lvlJc w:val="left"/>
    </w:lvl>
    <w:lvl w:ilvl="7" w:tplc="B56455BA">
      <w:numFmt w:val="decimal"/>
      <w:lvlText w:val=""/>
      <w:lvlJc w:val="left"/>
    </w:lvl>
    <w:lvl w:ilvl="8" w:tplc="1C7C3D46">
      <w:numFmt w:val="decimal"/>
      <w:lvlText w:val=""/>
      <w:lvlJc w:val="left"/>
    </w:lvl>
  </w:abstractNum>
  <w:abstractNum w:abstractNumId="25">
    <w:nsid w:val="71F32454"/>
    <w:multiLevelType w:val="hybridMultilevel"/>
    <w:tmpl w:val="D0B68C70"/>
    <w:lvl w:ilvl="0" w:tplc="2FCC349C">
      <w:start w:val="1"/>
      <w:numFmt w:val="bullet"/>
      <w:lvlText w:val="-"/>
      <w:lvlJc w:val="left"/>
    </w:lvl>
    <w:lvl w:ilvl="1" w:tplc="D4A8C90C">
      <w:numFmt w:val="decimal"/>
      <w:lvlText w:val=""/>
      <w:lvlJc w:val="left"/>
    </w:lvl>
    <w:lvl w:ilvl="2" w:tplc="8A9273C2">
      <w:numFmt w:val="decimal"/>
      <w:lvlText w:val=""/>
      <w:lvlJc w:val="left"/>
    </w:lvl>
    <w:lvl w:ilvl="3" w:tplc="70AE48C2">
      <w:numFmt w:val="decimal"/>
      <w:lvlText w:val=""/>
      <w:lvlJc w:val="left"/>
    </w:lvl>
    <w:lvl w:ilvl="4" w:tplc="AE52088E">
      <w:numFmt w:val="decimal"/>
      <w:lvlText w:val=""/>
      <w:lvlJc w:val="left"/>
    </w:lvl>
    <w:lvl w:ilvl="5" w:tplc="7F9015A4">
      <w:numFmt w:val="decimal"/>
      <w:lvlText w:val=""/>
      <w:lvlJc w:val="left"/>
    </w:lvl>
    <w:lvl w:ilvl="6" w:tplc="714E583A">
      <w:numFmt w:val="decimal"/>
      <w:lvlText w:val=""/>
      <w:lvlJc w:val="left"/>
    </w:lvl>
    <w:lvl w:ilvl="7" w:tplc="44EEE1E6">
      <w:numFmt w:val="decimal"/>
      <w:lvlText w:val=""/>
      <w:lvlJc w:val="left"/>
    </w:lvl>
    <w:lvl w:ilvl="8" w:tplc="C3926010">
      <w:numFmt w:val="decimal"/>
      <w:lvlText w:val=""/>
      <w:lvlJc w:val="left"/>
    </w:lvl>
  </w:abstractNum>
  <w:abstractNum w:abstractNumId="26">
    <w:nsid w:val="721DA317"/>
    <w:multiLevelType w:val="hybridMultilevel"/>
    <w:tmpl w:val="E1E4ADC2"/>
    <w:lvl w:ilvl="0" w:tplc="66867E3E">
      <w:start w:val="1"/>
      <w:numFmt w:val="decimal"/>
      <w:lvlText w:val="%1"/>
      <w:lvlJc w:val="left"/>
    </w:lvl>
    <w:lvl w:ilvl="1" w:tplc="AF108E1C">
      <w:start w:val="1"/>
      <w:numFmt w:val="bullet"/>
      <w:lvlText w:val="В"/>
      <w:lvlJc w:val="left"/>
    </w:lvl>
    <w:lvl w:ilvl="2" w:tplc="2D86FDAE">
      <w:start w:val="6"/>
      <w:numFmt w:val="decimal"/>
      <w:lvlText w:val="%3."/>
      <w:lvlJc w:val="left"/>
    </w:lvl>
    <w:lvl w:ilvl="3" w:tplc="BA281F26">
      <w:numFmt w:val="decimal"/>
      <w:lvlText w:val=""/>
      <w:lvlJc w:val="left"/>
    </w:lvl>
    <w:lvl w:ilvl="4" w:tplc="659EE25E">
      <w:numFmt w:val="decimal"/>
      <w:lvlText w:val=""/>
      <w:lvlJc w:val="left"/>
    </w:lvl>
    <w:lvl w:ilvl="5" w:tplc="F692DE4E">
      <w:numFmt w:val="decimal"/>
      <w:lvlText w:val=""/>
      <w:lvlJc w:val="left"/>
    </w:lvl>
    <w:lvl w:ilvl="6" w:tplc="0434B20E">
      <w:numFmt w:val="decimal"/>
      <w:lvlText w:val=""/>
      <w:lvlJc w:val="left"/>
    </w:lvl>
    <w:lvl w:ilvl="7" w:tplc="314A3E26">
      <w:numFmt w:val="decimal"/>
      <w:lvlText w:val=""/>
      <w:lvlJc w:val="left"/>
    </w:lvl>
    <w:lvl w:ilvl="8" w:tplc="9F24978E">
      <w:numFmt w:val="decimal"/>
      <w:lvlText w:val=""/>
      <w:lvlJc w:val="left"/>
    </w:lvl>
  </w:abstractNum>
  <w:abstractNum w:abstractNumId="27">
    <w:nsid w:val="75A2A8D4"/>
    <w:multiLevelType w:val="hybridMultilevel"/>
    <w:tmpl w:val="983259FA"/>
    <w:lvl w:ilvl="0" w:tplc="4184C3B6">
      <w:start w:val="1"/>
      <w:numFmt w:val="decimal"/>
      <w:lvlText w:val="6.3.%1."/>
      <w:lvlJc w:val="left"/>
    </w:lvl>
    <w:lvl w:ilvl="1" w:tplc="B0E86AEE">
      <w:start w:val="1"/>
      <w:numFmt w:val="bullet"/>
      <w:lvlText w:val="В"/>
      <w:lvlJc w:val="left"/>
    </w:lvl>
    <w:lvl w:ilvl="2" w:tplc="85DE2ED8">
      <w:numFmt w:val="decimal"/>
      <w:lvlText w:val=""/>
      <w:lvlJc w:val="left"/>
    </w:lvl>
    <w:lvl w:ilvl="3" w:tplc="5CAA3CF0">
      <w:numFmt w:val="decimal"/>
      <w:lvlText w:val=""/>
      <w:lvlJc w:val="left"/>
    </w:lvl>
    <w:lvl w:ilvl="4" w:tplc="399ED5FC">
      <w:numFmt w:val="decimal"/>
      <w:lvlText w:val=""/>
      <w:lvlJc w:val="left"/>
    </w:lvl>
    <w:lvl w:ilvl="5" w:tplc="CE6CBBDA">
      <w:numFmt w:val="decimal"/>
      <w:lvlText w:val=""/>
      <w:lvlJc w:val="left"/>
    </w:lvl>
    <w:lvl w:ilvl="6" w:tplc="228EE262">
      <w:numFmt w:val="decimal"/>
      <w:lvlText w:val=""/>
      <w:lvlJc w:val="left"/>
    </w:lvl>
    <w:lvl w:ilvl="7" w:tplc="4BD80E10">
      <w:numFmt w:val="decimal"/>
      <w:lvlText w:val=""/>
      <w:lvlJc w:val="left"/>
    </w:lvl>
    <w:lvl w:ilvl="8" w:tplc="BB3ED92E">
      <w:numFmt w:val="decimal"/>
      <w:lvlText w:val=""/>
      <w:lvlJc w:val="left"/>
    </w:lvl>
  </w:abstractNum>
  <w:abstractNum w:abstractNumId="28">
    <w:nsid w:val="79838CB2"/>
    <w:multiLevelType w:val="hybridMultilevel"/>
    <w:tmpl w:val="ED8C9BBA"/>
    <w:lvl w:ilvl="0" w:tplc="B8FAD762">
      <w:start w:val="5"/>
      <w:numFmt w:val="decimal"/>
      <w:lvlText w:val="6.3.%1"/>
      <w:lvlJc w:val="left"/>
    </w:lvl>
    <w:lvl w:ilvl="1" w:tplc="50AA1110">
      <w:start w:val="1"/>
      <w:numFmt w:val="bullet"/>
      <w:lvlText w:val="В"/>
      <w:lvlJc w:val="left"/>
    </w:lvl>
    <w:lvl w:ilvl="2" w:tplc="ED4C298C">
      <w:start w:val="1"/>
      <w:numFmt w:val="bullet"/>
      <w:lvlText w:val="-"/>
      <w:lvlJc w:val="left"/>
    </w:lvl>
    <w:lvl w:ilvl="3" w:tplc="3126D292">
      <w:numFmt w:val="decimal"/>
      <w:lvlText w:val=""/>
      <w:lvlJc w:val="left"/>
    </w:lvl>
    <w:lvl w:ilvl="4" w:tplc="D2D0FE3E">
      <w:numFmt w:val="decimal"/>
      <w:lvlText w:val=""/>
      <w:lvlJc w:val="left"/>
    </w:lvl>
    <w:lvl w:ilvl="5" w:tplc="284EBCAE">
      <w:numFmt w:val="decimal"/>
      <w:lvlText w:val=""/>
      <w:lvlJc w:val="left"/>
    </w:lvl>
    <w:lvl w:ilvl="6" w:tplc="F3F0F22E">
      <w:numFmt w:val="decimal"/>
      <w:lvlText w:val=""/>
      <w:lvlJc w:val="left"/>
    </w:lvl>
    <w:lvl w:ilvl="7" w:tplc="5D14333A">
      <w:numFmt w:val="decimal"/>
      <w:lvlText w:val=""/>
      <w:lvlJc w:val="left"/>
    </w:lvl>
    <w:lvl w:ilvl="8" w:tplc="8B3E2F8A">
      <w:numFmt w:val="decimal"/>
      <w:lvlText w:val=""/>
      <w:lvlJc w:val="left"/>
    </w:lvl>
  </w:abstractNum>
  <w:abstractNum w:abstractNumId="29">
    <w:nsid w:val="7C83E458"/>
    <w:multiLevelType w:val="hybridMultilevel"/>
    <w:tmpl w:val="A83C8C44"/>
    <w:lvl w:ilvl="0" w:tplc="B5EE0538">
      <w:start w:val="2"/>
      <w:numFmt w:val="decimal"/>
      <w:lvlText w:val="3.%1."/>
      <w:lvlJc w:val="left"/>
    </w:lvl>
    <w:lvl w:ilvl="1" w:tplc="ACF6C686">
      <w:numFmt w:val="decimal"/>
      <w:lvlText w:val=""/>
      <w:lvlJc w:val="left"/>
    </w:lvl>
    <w:lvl w:ilvl="2" w:tplc="B97AF422">
      <w:numFmt w:val="decimal"/>
      <w:lvlText w:val=""/>
      <w:lvlJc w:val="left"/>
    </w:lvl>
    <w:lvl w:ilvl="3" w:tplc="75BAF5D6">
      <w:numFmt w:val="decimal"/>
      <w:lvlText w:val=""/>
      <w:lvlJc w:val="left"/>
    </w:lvl>
    <w:lvl w:ilvl="4" w:tplc="A4C6AB6A">
      <w:numFmt w:val="decimal"/>
      <w:lvlText w:val=""/>
      <w:lvlJc w:val="left"/>
    </w:lvl>
    <w:lvl w:ilvl="5" w:tplc="7132EEA0">
      <w:numFmt w:val="decimal"/>
      <w:lvlText w:val=""/>
      <w:lvlJc w:val="left"/>
    </w:lvl>
    <w:lvl w:ilvl="6" w:tplc="38709F46">
      <w:numFmt w:val="decimal"/>
      <w:lvlText w:val=""/>
      <w:lvlJc w:val="left"/>
    </w:lvl>
    <w:lvl w:ilvl="7" w:tplc="DE7823A8">
      <w:numFmt w:val="decimal"/>
      <w:lvlText w:val=""/>
      <w:lvlJc w:val="left"/>
    </w:lvl>
    <w:lvl w:ilvl="8" w:tplc="37DAF68A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8"/>
  </w:num>
  <w:num w:numId="5">
    <w:abstractNumId w:val="9"/>
  </w:num>
  <w:num w:numId="6">
    <w:abstractNumId w:val="19"/>
  </w:num>
  <w:num w:numId="7">
    <w:abstractNumId w:val="15"/>
  </w:num>
  <w:num w:numId="8">
    <w:abstractNumId w:val="13"/>
  </w:num>
  <w:num w:numId="9">
    <w:abstractNumId w:val="29"/>
  </w:num>
  <w:num w:numId="10">
    <w:abstractNumId w:val="8"/>
  </w:num>
  <w:num w:numId="11">
    <w:abstractNumId w:val="22"/>
  </w:num>
  <w:num w:numId="12">
    <w:abstractNumId w:val="17"/>
  </w:num>
  <w:num w:numId="13">
    <w:abstractNumId w:val="21"/>
  </w:num>
  <w:num w:numId="14">
    <w:abstractNumId w:val="12"/>
  </w:num>
  <w:num w:numId="15">
    <w:abstractNumId w:val="26"/>
  </w:num>
  <w:num w:numId="16">
    <w:abstractNumId w:val="7"/>
  </w:num>
  <w:num w:numId="17">
    <w:abstractNumId w:val="11"/>
  </w:num>
  <w:num w:numId="18">
    <w:abstractNumId w:val="23"/>
  </w:num>
  <w:num w:numId="19">
    <w:abstractNumId w:val="27"/>
  </w:num>
  <w:num w:numId="20">
    <w:abstractNumId w:val="2"/>
  </w:num>
  <w:num w:numId="21">
    <w:abstractNumId w:val="28"/>
  </w:num>
  <w:num w:numId="22">
    <w:abstractNumId w:val="16"/>
  </w:num>
  <w:num w:numId="23">
    <w:abstractNumId w:val="3"/>
  </w:num>
  <w:num w:numId="24">
    <w:abstractNumId w:val="4"/>
  </w:num>
  <w:num w:numId="25">
    <w:abstractNumId w:val="20"/>
  </w:num>
  <w:num w:numId="26">
    <w:abstractNumId w:val="25"/>
  </w:num>
  <w:num w:numId="27">
    <w:abstractNumId w:val="10"/>
  </w:num>
  <w:num w:numId="28">
    <w:abstractNumId w:val="1"/>
  </w:num>
  <w:num w:numId="29">
    <w:abstractNumId w:val="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FBF"/>
    <w:rsid w:val="001850AF"/>
    <w:rsid w:val="002862F0"/>
    <w:rsid w:val="002E1B3F"/>
    <w:rsid w:val="002F7C69"/>
    <w:rsid w:val="00390821"/>
    <w:rsid w:val="003F42F6"/>
    <w:rsid w:val="00470014"/>
    <w:rsid w:val="00541D07"/>
    <w:rsid w:val="00712B81"/>
    <w:rsid w:val="00730F7A"/>
    <w:rsid w:val="00786546"/>
    <w:rsid w:val="008233AD"/>
    <w:rsid w:val="00894FBF"/>
    <w:rsid w:val="00E20328"/>
    <w:rsid w:val="00E30A1C"/>
    <w:rsid w:val="00E45F7E"/>
    <w:rsid w:val="00E550C9"/>
    <w:rsid w:val="00E659BB"/>
    <w:rsid w:val="00F35EF9"/>
    <w:rsid w:val="00F6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B3F"/>
  </w:style>
  <w:style w:type="paragraph" w:styleId="a5">
    <w:name w:val="footer"/>
    <w:basedOn w:val="a"/>
    <w:link w:val="a6"/>
    <w:uiPriority w:val="99"/>
    <w:semiHidden/>
    <w:unhideWhenUsed/>
    <w:rsid w:val="002E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B3F"/>
  </w:style>
  <w:style w:type="paragraph" w:customStyle="1" w:styleId="ConsPlusNormal">
    <w:name w:val="ConsPlusNormal"/>
    <w:rsid w:val="002E1B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0%D0%BA%D1%83%D1%82%D1%81%D0%BA%D0%BE-%D0%A7%D0%B5%D1%80%D0%B5%D0%BC%D1%85%D0%BE%D0%B2%D1%81%D0%BA%D0%B0%D1%8F_%D1%80%D0%B0%D0%B2%D0%BD%D0%B8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0%D0%BA%D1%83%D1%82%D1%81%D0%BA%D0%BE-%D0%A7%D0%B5%D1%80%D0%B5%D0%BC%D1%85%D0%BE%D0%B2%D1%81%D0%BA%D0%B0%D1%8F_%D1%80%D0%B0%D0%B2%D0%BD%D0%B8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B%D0%B5%D1%81%D0%BE%D1%81%D1%82%D0%B5%D0%BF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B%D1%8C%D0%B5%D1%84_(%D1%82%D0%BE%D0%BF%D0%BE%D0%B3%D1%80%D0%B0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11059</Words>
  <Characters>63038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11</cp:revision>
  <cp:lastPrinted>2016-07-14T00:55:00Z</cp:lastPrinted>
  <dcterms:created xsi:type="dcterms:W3CDTF">2016-05-19T08:59:00Z</dcterms:created>
  <dcterms:modified xsi:type="dcterms:W3CDTF">2016-08-10T02:15:00Z</dcterms:modified>
</cp:coreProperties>
</file>